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26" w:rsidRPr="00C5067B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AB2A26" w:rsidRPr="00C5067B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C5067B" w:rsidRDefault="00AB2A26" w:rsidP="00356FF2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626"/>
        </w:trPr>
        <w:tc>
          <w:tcPr>
            <w:tcW w:w="3114" w:type="dxa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rPr>
          <w:trHeight w:val="276"/>
        </w:trPr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55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417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41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119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morfosintaktičke i stilske osobitosti teksta primjereni jezičnom razvoju učenika i njegovim recepcijskim sposobnostima (upute, poruke, </w:t>
            </w:r>
            <w:r w:rsidRPr="00DD352E">
              <w:rPr>
                <w:rFonts w:ascii="Calibri" w:eastAsia="Calibri" w:hAnsi="Calibri" w:cs="Calibri"/>
              </w:rPr>
              <w:lastRenderedPageBreak/>
              <w:t>pisma, obavijesni i književni tekstovi).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2616"/>
        </w:trPr>
        <w:tc>
          <w:tcPr>
            <w:tcW w:w="3114" w:type="dxa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DD352E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ogledne i česte riječi u kojima su glasovi č, ć, dž, đ, ije/je/e/i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2264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prepisuje i piše slova, riječi i jednostavne rečenice rukopisnim slovima, djelomično primjenjuje poučavana pravopisna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>repisuje i piše slova, riječi i jednostavne rečenice rukopisnim slovima, uz pomoć učitelja prepoznaje pogreške u primjeni poučavanih pravopisnih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oblikuje i piše jednostavne rečenice i kratke tekstove rukopisnim slovima, primjenjuje poučavana pravopisna pravila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blikuje i piše jednostavne rečenice i kratke tekstove rukopisnim slovima, primjenjuje poučavana pra-vopisna pravila, prepoznaje pogrešku u primjeni pravila u vlastitom i tuđem tekstu, samostalno ispravlja pogreške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534"/>
        </w:trPr>
        <w:tc>
          <w:tcPr>
            <w:tcW w:w="3114" w:type="dxa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A.2.5.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50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101"/>
        </w:trPr>
        <w:tc>
          <w:tcPr>
            <w:tcW w:w="3114" w:type="dxa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A87A60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114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114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566"/>
        </w:trPr>
        <w:tc>
          <w:tcPr>
            <w:tcW w:w="3114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 xml:space="preserve">z pomoć učitelja prepoznaje razliku između govornih i pisanih tekstova na mjesnome govoru i hrvatskome standardnom jeziku u </w:t>
            </w:r>
            <w:r w:rsidRPr="00A87A60">
              <w:rPr>
                <w:rFonts w:ascii="Calibri" w:eastAsia="Calibri" w:hAnsi="Calibri" w:cs="Calibri"/>
              </w:rPr>
              <w:lastRenderedPageBreak/>
              <w:t>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Književnost i stvaralaštvo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842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704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B.2.2.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845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795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1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1"/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824"/>
        </w:trPr>
        <w:tc>
          <w:tcPr>
            <w:tcW w:w="3256" w:type="dxa"/>
          </w:tcPr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45188A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Kultura i mediji</w:t>
      </w:r>
    </w:p>
    <w:p w:rsidR="00AB2A26" w:rsidRPr="00C5067B" w:rsidRDefault="00AB2A26" w:rsidP="00AB2A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304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 xml:space="preserve">azališne predstave za djecu, posjet knjižnicama i odjelima većih knjižnica (zvučne knjige), likovne izložbe, izložbe u </w:t>
            </w:r>
            <w:r w:rsidRPr="005B1783">
              <w:rPr>
                <w:rFonts w:ascii="Calibri" w:eastAsia="Calibri" w:hAnsi="Calibri" w:cs="Calibri"/>
              </w:rPr>
              <w:lastRenderedPageBreak/>
              <w:t>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</w:t>
            </w:r>
            <w:r w:rsidRPr="006A4DF7">
              <w:rPr>
                <w:rFonts w:ascii="Calibri" w:eastAsia="Calibri" w:hAnsi="Calibri" w:cs="Calibri"/>
              </w:rPr>
              <w:t xml:space="preserve">z pomoć učitelja pronalazi podatke u elektroničkome tekstu oblikovanome u skladu s </w:t>
            </w:r>
            <w:r w:rsidRPr="006A4DF7">
              <w:rPr>
                <w:rFonts w:ascii="Calibri" w:eastAsia="Calibri" w:hAnsi="Calibri" w:cs="Calibri"/>
              </w:rPr>
              <w:lastRenderedPageBreak/>
              <w:t>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765A6C">
              <w:rPr>
                <w:rFonts w:ascii="Calibri" w:eastAsia="Calibri" w:hAnsi="Calibri" w:cs="Calibri"/>
              </w:rPr>
              <w:t xml:space="preserve">rema smjernicama pronalazi podatke u elektroničkome tekstu oblikovanome u skladu s </w:t>
            </w:r>
            <w:r w:rsidRPr="00765A6C">
              <w:rPr>
                <w:rFonts w:ascii="Calibri" w:eastAsia="Calibri" w:hAnsi="Calibri" w:cs="Calibri"/>
              </w:rPr>
              <w:lastRenderedPageBreak/>
              <w:t>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</w:t>
            </w:r>
            <w:r w:rsidRPr="006A4DF7">
              <w:rPr>
                <w:rFonts w:ascii="Calibri" w:eastAsia="Calibri" w:hAnsi="Calibri" w:cs="Calibri"/>
              </w:rPr>
              <w:lastRenderedPageBreak/>
              <w:t>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</w:t>
            </w:r>
            <w:r w:rsidRPr="006A4DF7">
              <w:rPr>
                <w:rFonts w:ascii="Calibri" w:eastAsia="Calibri" w:hAnsi="Calibri" w:cs="Calibri"/>
              </w:rPr>
              <w:lastRenderedPageBreak/>
              <w:t xml:space="preserve">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1214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1476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C5067B" w:rsidTr="003949BF">
        <w:trPr>
          <w:trHeight w:val="978"/>
        </w:trPr>
        <w:tc>
          <w:tcPr>
            <w:tcW w:w="3256" w:type="dxa"/>
          </w:tcPr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765A6C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B2A26" w:rsidRPr="00C5067B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AB2A26" w:rsidRPr="00C5067B" w:rsidTr="003949BF">
        <w:tc>
          <w:tcPr>
            <w:tcW w:w="3256" w:type="dxa"/>
            <w:vMerge w:val="restart"/>
            <w:shd w:val="clear" w:color="auto" w:fill="F2F2F2"/>
          </w:tcPr>
          <w:p w:rsidR="00AB2A26" w:rsidRPr="00C5067B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C5067B" w:rsidTr="003949BF">
        <w:tc>
          <w:tcPr>
            <w:tcW w:w="3256" w:type="dxa"/>
            <w:vMerge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C5067B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C5067B" w:rsidTr="003949BF">
        <w:trPr>
          <w:trHeight w:val="850"/>
        </w:trPr>
        <w:tc>
          <w:tcPr>
            <w:tcW w:w="3256" w:type="dxa"/>
            <w:shd w:val="clear" w:color="auto" w:fill="F2F2F2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:rsidR="00AB2A26" w:rsidRPr="00C5067B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:rsidR="00AB2A26" w:rsidRPr="001C4425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LIKOVNA KULTURA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AB2A26" w:rsidRPr="001C4425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C4425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1C4425" w:rsidRDefault="00AB2A26" w:rsidP="00AB2A26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D341B4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:rsidR="00AB2A26" w:rsidRPr="00D341B4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Tok i karakter crta.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Osnovne i izvedene boje. Tonovi boja.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Kontrast oblika i veličina ploha i tijela.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Ritam mrlja, ploha, boja i tijela.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:rsidR="00AB2A26" w:rsidRPr="00D341B4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D341B4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D341B4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1397"/>
        </w:trPr>
        <w:tc>
          <w:tcPr>
            <w:tcW w:w="3256" w:type="dxa"/>
          </w:tcPr>
          <w:p w:rsidR="00AB2A26" w:rsidRPr="00D341B4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LK A.2.2.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341B4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Razina usvojenosti odnosi se na konkretnu demonstraciju na nastavi te se može i ne mora sumativno vrednovati.</w:t>
            </w:r>
          </w:p>
        </w:tc>
      </w:tr>
      <w:tr w:rsidR="00AB2A26" w:rsidRPr="001C4425" w:rsidTr="003949BF">
        <w:trPr>
          <w:trHeight w:val="397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Prostorno-plastički: glina, glinamol, papir-plastika, ambalaža i drugi materijali, aluminijska folija.</w:t>
            </w:r>
          </w:p>
          <w:p w:rsidR="00AB2A26" w:rsidRPr="007157FF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Grafički: monotipija.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135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koristi neke od predloženih likovnih materijala i tehnika te digitalne tehnologije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 w:rsidRPr="00D341B4">
              <w:rPr>
                <w:rFonts w:ascii="Calibri" w:eastAsia="Calibri" w:hAnsi="Calibri" w:cs="Calibri"/>
              </w:rPr>
              <w:t>Učenik upotrebljava likovne materijale i postupke u izradi svog likovnog rada.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4212F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AB2A26" w:rsidRPr="001C4425" w:rsidTr="003949BF">
        <w:trPr>
          <w:trHeight w:val="1134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  <w:r w:rsidRPr="001C4425">
              <w:rPr>
                <w:rFonts w:ascii="Calibri" w:eastAsia="Calibri" w:hAnsi="Calibri" w:cs="Times New Roman"/>
                <w:b/>
              </w:rPr>
              <w:t>OBLICI LIKOVNIH I VIZUALNIH UMJETNOSTI</w:t>
            </w:r>
          </w:p>
          <w:p w:rsidR="00AB2A26" w:rsidRPr="001C4425" w:rsidRDefault="00AB2A26" w:rsidP="003949B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crtež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slikarstvo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skulptura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grafika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vizualne komunikacije i dizajn (grafički)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arhitektura i urbanizam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fotografija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lastRenderedPageBreak/>
              <w:t>film (igrani i animirani)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strip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ilustracija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scenografija</w:t>
            </w:r>
          </w:p>
          <w:p w:rsidR="00AB2A26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kostimografija</w:t>
            </w:r>
          </w:p>
          <w:p w:rsidR="00AB2A26" w:rsidRPr="001C4425" w:rsidRDefault="00AB2A26" w:rsidP="003949BF">
            <w:pPr>
              <w:contextualSpacing/>
              <w:rPr>
                <w:rFonts w:ascii="Calibri" w:eastAsia="Calibri" w:hAnsi="Calibri" w:cs="Times New Roman"/>
              </w:rPr>
            </w:pPr>
            <w:r w:rsidRPr="007157FF">
              <w:rPr>
                <w:rFonts w:ascii="Calibri" w:eastAsia="Calibri" w:hAnsi="Calibri" w:cs="Times New Roman"/>
              </w:rPr>
              <w:t>lutkarstvo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upoznaje i istražuje djela iz različitih područja likovnih i vizualnih umjetnosti</w:t>
            </w:r>
            <w:r>
              <w:rPr>
                <w:rFonts w:ascii="Calibri" w:eastAsia="Calibri" w:hAnsi="Calibri" w:cs="Calibri"/>
              </w:rPr>
              <w:t>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836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vlastiti doživljaj stvaranja,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</w:t>
            </w:r>
            <w:r>
              <w:rPr>
                <w:rFonts w:ascii="Calibri" w:eastAsia="Calibri" w:hAnsi="Calibri" w:cs="Calibri"/>
              </w:rPr>
              <w:t xml:space="preserve"> i izražene ideje.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 xml:space="preserve">Učenik opisuje vlastiti doživljaj stvaranja, djelomično precizno uspoređuje svoj likovni ili vizualni rad s radovima drugih učenika prepoznajući upotrebu likovnih pojmova, likovnih </w:t>
            </w:r>
            <w:r w:rsidRPr="00ED451F">
              <w:rPr>
                <w:rFonts w:ascii="Calibri" w:eastAsia="Calibri" w:hAnsi="Calibri" w:cs="Calibri"/>
              </w:rPr>
              <w:lastRenderedPageBreak/>
              <w:t>materijala, prikaza motiva i izražene ideje.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lastRenderedPageBreak/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614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:rsidR="00AB2A26" w:rsidRPr="00F4212F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:rsidR="00AB2A26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:rsidR="00AB2A26" w:rsidRPr="001C4425" w:rsidRDefault="00AB2A26" w:rsidP="003949BF">
            <w:pPr>
              <w:shd w:val="clear" w:color="auto" w:fill="FFFFFF"/>
              <w:tabs>
                <w:tab w:val="left" w:pos="7260"/>
              </w:tabs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AB2A26" w:rsidRPr="001C4425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shd w:val="clear" w:color="auto" w:fill="F2F2F2"/>
              <w:rPr>
                <w:rFonts w:ascii="Calibri" w:eastAsia="Calibri" w:hAnsi="Calibri" w:cs="Times New Roman"/>
              </w:rPr>
            </w:pPr>
            <w:r w:rsidRPr="001C4425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:rsidR="00AB2A26" w:rsidRPr="001C4425" w:rsidRDefault="00AB2A26" w:rsidP="003949BF">
            <w:pPr>
              <w:shd w:val="clear" w:color="auto" w:fill="FFFFFF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334"/>
        </w:trPr>
        <w:tc>
          <w:tcPr>
            <w:tcW w:w="3256" w:type="dxa"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4212F">
              <w:rPr>
                <w:rFonts w:ascii="Calibri" w:eastAsia="Calibri" w:hAnsi="Calibri" w:cs="Calibri"/>
              </w:rPr>
              <w:t>rhitektura, vizualne i funkcionalne karakteristike ulice i trga</w:t>
            </w:r>
            <w:r>
              <w:rPr>
                <w:rFonts w:ascii="Calibri" w:eastAsia="Calibri" w:hAnsi="Calibri" w:cs="Calibri"/>
              </w:rPr>
              <w:t>.</w:t>
            </w:r>
          </w:p>
          <w:p w:rsidR="00AB2A26" w:rsidRDefault="00AB2A26" w:rsidP="003949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F4212F">
              <w:rPr>
                <w:rFonts w:ascii="Calibri" w:eastAsia="Calibri" w:hAnsi="Calibri" w:cs="Calibri"/>
              </w:rPr>
              <w:t>arakteristike pisma: veličina, debljina i oblik slova te pisma oblikovanih različitim alatima.</w:t>
            </w:r>
          </w:p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F4212F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</w:rPr>
            </w:pPr>
            <w:r w:rsidRPr="00ED451F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AB2A26" w:rsidRPr="001C4425" w:rsidTr="003949BF">
        <w:tc>
          <w:tcPr>
            <w:tcW w:w="3256" w:type="dxa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AB2A26" w:rsidRPr="001C4425" w:rsidTr="003949BF">
        <w:trPr>
          <w:trHeight w:val="498"/>
        </w:trPr>
        <w:tc>
          <w:tcPr>
            <w:tcW w:w="3256" w:type="dxa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:rsidR="00AB2A26" w:rsidRPr="00F4212F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AB2A26" w:rsidRPr="001C4425" w:rsidRDefault="00AB2A26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F4212F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AB2A26" w:rsidRPr="001C4425" w:rsidTr="003949BF">
        <w:tc>
          <w:tcPr>
            <w:tcW w:w="3256" w:type="dxa"/>
            <w:vMerge w:val="restart"/>
            <w:shd w:val="clear" w:color="auto" w:fill="F2F2F2"/>
          </w:tcPr>
          <w:p w:rsidR="00AB2A26" w:rsidRPr="001C4425" w:rsidRDefault="00AB2A26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AB2A26" w:rsidRPr="001C4425" w:rsidTr="003949BF">
        <w:tc>
          <w:tcPr>
            <w:tcW w:w="3256" w:type="dxa"/>
            <w:vMerge/>
            <w:shd w:val="clear" w:color="auto" w:fill="F2F2F2"/>
          </w:tcPr>
          <w:p w:rsidR="00AB2A26" w:rsidRPr="001C4425" w:rsidRDefault="00AB2A26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C4425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2A26" w:rsidRPr="001C4425" w:rsidTr="003949BF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:rsidR="00AB2A26" w:rsidRDefault="00AB2A26" w:rsidP="003949B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lastRenderedPageBreak/>
              <w:t>Učenik prepoznaje i imenuje različite sadržaje iz svoje okoline kao produkt likovnog/vizualnog izražavanja (umjetničko djelo; spomenik)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U</w:t>
            </w:r>
            <w:r w:rsidRPr="00F4212F">
              <w:rPr>
                <w:rFonts w:ascii="Calibri" w:eastAsia="Calibri" w:hAnsi="Calibri" w:cs="Calibri"/>
                <w:bCs/>
              </w:rPr>
              <w:t>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  <w:r w:rsidRPr="00F4212F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:rsidR="00AB2A26" w:rsidRPr="001C4425" w:rsidRDefault="00AB2A26" w:rsidP="003949B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A26" w:rsidRPr="001C4425" w:rsidTr="003949BF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:rsidR="00AB2A26" w:rsidRPr="00F4212F" w:rsidRDefault="00AB2A26" w:rsidP="003949BF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Ishod se može realizirati kroz usmeno opisivanje na početku, tijekom i na kraju stvaralačkog procesa te tijekom izvanučioničke nastave.</w:t>
            </w:r>
          </w:p>
          <w:p w:rsidR="00AB2A26" w:rsidRPr="002A406A" w:rsidRDefault="00AB2A26" w:rsidP="003949BF">
            <w:pPr>
              <w:shd w:val="clear" w:color="auto" w:fill="FFFFFF"/>
              <w:spacing w:after="160"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2A406A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Default="00AB2A26" w:rsidP="00AB2A26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:rsidR="00AB2A26" w:rsidRPr="00AB2A26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B2A26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>GLAZBENA KULTURA – 2. RAZRED OSNOVNE ŠKOLE</w:t>
      </w:r>
    </w:p>
    <w:p w:rsidR="00AB2A26" w:rsidRPr="00AB2A26" w:rsidRDefault="00AB2A26" w:rsidP="00AB2A2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AB2A26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AB2A26" w:rsidRPr="00AB2A26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AB2A26" w:rsidRPr="00AB2A26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A.2.1. </w:t>
            </w:r>
          </w:p>
          <w:p w:rsidR="00AB2A26" w:rsidRPr="00AB2A26" w:rsidRDefault="00AB2A26" w:rsidP="00AB2A26">
            <w:r w:rsidRPr="00AB2A26">
              <w:t>Učenik poznaje određeni broj skladbi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određeni broj kraćih skladbi (cjelovite skladbe, stavci ili ulomci) različitih vrsta glazbe (klasična, tradicijska, popularna, jazz, filmska glazba).</w:t>
            </w:r>
          </w:p>
        </w:tc>
      </w:tr>
      <w:tr w:rsidR="00AB2A26" w:rsidRPr="00AB2A26" w:rsidTr="003949B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3949BF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Poznaje 3 – 10 kraćih skladbi.</w:t>
            </w:r>
          </w:p>
        </w:tc>
      </w:tr>
      <w:tr w:rsidR="00AB2A26" w:rsidRPr="00AB2A26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3949BF">
        <w:trPr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A.2.2. </w:t>
            </w:r>
          </w:p>
          <w:p w:rsidR="00AB2A26" w:rsidRPr="00AB2A26" w:rsidRDefault="00AB2A26" w:rsidP="00AB2A26">
            <w:r w:rsidRPr="00AB2A26">
              <w:t>Učenik temeljem slušanja, razlikuje pojedine glazbeno-izražajne sastavnice.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Temeljem slušanja, razlikuje pojedine glazbeno-izražajne sastavnice: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metar/dobe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tempo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visina tona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dinamika</w:t>
            </w:r>
          </w:p>
          <w:p w:rsidR="00AB2A26" w:rsidRPr="00AB2A26" w:rsidRDefault="00AB2A26" w:rsidP="00AB2A26">
            <w:pPr>
              <w:contextualSpacing/>
            </w:pPr>
            <w:r w:rsidRPr="00AB2A26">
              <w:t>• boja/izvođači</w:t>
            </w:r>
          </w:p>
        </w:tc>
      </w:tr>
      <w:tr w:rsidR="00AB2A26" w:rsidRPr="00AB2A26" w:rsidTr="003949BF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3949BF">
        <w:trPr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Cjelovite skladbe, stavci ili ulomci klasične, tradicijske, popularne, jazz i filmske glazbe.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Opaža pojedine glazbeno-izražajne sastavnice.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Razlikuje glazbeno-izražajne sastavnice (jednu od druge).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Uspoređuje pojedine glazbeno-izražajne sastavnice (unutar iste skladbe, u različitim skladbama).</w:t>
            </w:r>
          </w:p>
        </w:tc>
      </w:tr>
    </w:tbl>
    <w:tbl>
      <w:tblPr>
        <w:tblStyle w:val="Reetkatablice11"/>
        <w:tblW w:w="12895" w:type="dxa"/>
        <w:tblInd w:w="0" w:type="dxa"/>
        <w:tblLook w:val="04A0" w:firstRow="1" w:lastRow="0" w:firstColumn="1" w:lastColumn="0" w:noHBand="0" w:noVBand="1"/>
      </w:tblPr>
      <w:tblGrid>
        <w:gridCol w:w="1621"/>
        <w:gridCol w:w="2843"/>
        <w:gridCol w:w="2844"/>
        <w:gridCol w:w="2844"/>
        <w:gridCol w:w="2844"/>
      </w:tblGrid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B.2.1. </w:t>
            </w:r>
          </w:p>
          <w:p w:rsidR="00AB2A26" w:rsidRPr="00AB2A26" w:rsidRDefault="00AB2A26" w:rsidP="00AB2A26">
            <w:r w:rsidRPr="00AB2A26">
              <w:t xml:space="preserve">Učenik sudjeluje u </w:t>
            </w:r>
            <w:r w:rsidRPr="00AB2A26">
              <w:lastRenderedPageBreak/>
              <w:t>zajedničkoj izvedbi glazbe.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AB2A26" w:rsidRPr="00AB2A26" w:rsidTr="00AB2A26">
        <w:trPr>
          <w:trHeight w:val="1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lastRenderedPageBreak/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4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10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Pjesme/brojalice i glazbene igre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 uz poticaj učitelja.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 te opisuje zajedničku izvedbu.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izvedbi, nastoji uskladiti vlastitu izvedbu s izvedbama drugih te vrednuje zajedničku izvedbu.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Sudjeluje u zajedničkoj izvedbi, usklađuje vlastitu izvedbu s izvedbama drugih te vrednuje vlastitu izvedbu, izvedbe drugih i zajedničku izvedbu.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B.2.2. </w:t>
            </w:r>
          </w:p>
          <w:p w:rsidR="00AB2A26" w:rsidRPr="00AB2A26" w:rsidRDefault="00AB2A26" w:rsidP="00AB2A26">
            <w:r w:rsidRPr="00AB2A26">
              <w:t>Učenik pjeva/izvodi pjesme i brojalice.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Pjeva/izvodi pjesme i brojalice i pritom uvažava glazbeno-izražajne sastavnice (metar/dobe, tempo, visina tona, dinamika).</w:t>
            </w:r>
          </w:p>
        </w:tc>
      </w:tr>
      <w:tr w:rsidR="00AB2A26" w:rsidRPr="00AB2A26" w:rsidTr="00AB2A26">
        <w:trPr>
          <w:trHeight w:val="1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5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8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Pjesme/brojalice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Uz pomoć učitelja pjeva/izvodi pjesme i brojalice.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Samostalno pjeva/izvodi pjesme i brojalice.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Pjeva/izvodi pjesme i brojalice i pritom djelomično uvažava glazbeno-izražajne sastavnice.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Pjeva/izvodi pjesme i brojalice i pritom uvažava glazbeno-izražajne sastavnice.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B.2.3. </w:t>
            </w:r>
          </w:p>
          <w:p w:rsidR="00AB2A26" w:rsidRPr="00AB2A26" w:rsidRDefault="00AB2A26" w:rsidP="00AB2A26">
            <w:r w:rsidRPr="00AB2A26">
              <w:t xml:space="preserve">Učenik izvodi glazbene igre uz pjevanje, slušanje glazbe </w:t>
            </w:r>
            <w:r w:rsidRPr="00AB2A26">
              <w:lastRenderedPageBreak/>
              <w:t>i pokret uz glazbu.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lastRenderedPageBreak/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AB2A26" w:rsidRPr="00AB2A26" w:rsidTr="00AB2A26">
        <w:trPr>
          <w:trHeight w:val="266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lastRenderedPageBreak/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7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Uz pomoć učitelja izvodi glazbene igre s pjevanjem, s tonovima/melodijama/ritmovima, uz slušanje glazbe i prati pokretom pjesme i skladbe.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Samostalno izvodi glazbene igre s pjevanjem, s tonovima/melodijama/ritmovima, uz slušanje glazbe i prati pokretom pjesme i skladbe.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B.2.4. </w:t>
            </w:r>
          </w:p>
          <w:p w:rsidR="00AB2A26" w:rsidRPr="00AB2A26" w:rsidRDefault="00AB2A26" w:rsidP="00AB2A26">
            <w:r w:rsidRPr="00AB2A26">
              <w:t>Učenik stvara/improvizira melodijske i ritamske cjeline te svira uz pjesme/brojalice koje izvodi.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4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131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lastRenderedPageBreak/>
              <w:t>Pjesme/brojalice i glazbene igre primjerene dobi i sposobnostima učenika.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Stvara/improvizira melodijske i ritamske cjeline pjevanjem, pokretom, pljeskanjem, lupkanjem, koračanjem i/ili udaraljkama. Svira na udaraljkama (dječji instrumentarij) ili tjeloglazbom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</w:tr>
      <w:tr w:rsidR="00AB2A26" w:rsidRPr="00AB2A26" w:rsidTr="00AB2A26">
        <w:trPr>
          <w:trHeight w:val="7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rPr>
                <w:b/>
              </w:rPr>
            </w:pPr>
            <w:r w:rsidRPr="00AB2A26">
              <w:rPr>
                <w:b/>
              </w:rPr>
              <w:t>ODGOJNO-OBRAZOVNI ISHODI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b/>
              </w:rPr>
            </w:pPr>
            <w:r w:rsidRPr="00AB2A26">
              <w:rPr>
                <w:b/>
              </w:rPr>
              <w:t>RAZRADA ISHODA</w:t>
            </w:r>
          </w:p>
        </w:tc>
      </w:tr>
      <w:tr w:rsidR="00AB2A26" w:rsidRPr="00AB2A26" w:rsidTr="00AB2A26">
        <w:trPr>
          <w:trHeight w:val="46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rPr>
                <w:b/>
                <w:bCs/>
              </w:rPr>
            </w:pPr>
            <w:r w:rsidRPr="00AB2A26">
              <w:rPr>
                <w:b/>
                <w:bCs/>
              </w:rPr>
              <w:t xml:space="preserve">OŠ GK C.2.1. </w:t>
            </w:r>
          </w:p>
          <w:p w:rsidR="00AB2A26" w:rsidRPr="00AB2A26" w:rsidRDefault="00AB2A26" w:rsidP="00AB2A26">
            <w:r w:rsidRPr="00AB2A26">
              <w:t>Učenik na osnovu slušanja glazbe i aktivnog muziciranja prepoznaje različite uloge glazbe.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pPr>
              <w:contextualSpacing/>
            </w:pPr>
            <w:r w:rsidRPr="00AB2A26">
              <w:t>Na osnovu slušanja glazbe i aktivnog muziciranja prepoznaje različite uloge glazbe (svečana glazba, glazba za ples i sl.).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spacing w:before="100"/>
              <w:rPr>
                <w:b/>
              </w:rPr>
            </w:pPr>
            <w:r w:rsidRPr="00AB2A26">
              <w:rPr>
                <w:b/>
              </w:rPr>
              <w:t>SADRŽAJ</w:t>
            </w:r>
          </w:p>
        </w:tc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contextualSpacing/>
              <w:jc w:val="center"/>
            </w:pPr>
            <w:r w:rsidRPr="00AB2A26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2A26" w:rsidRPr="00AB2A26" w:rsidTr="00AB2A26">
        <w:trPr>
          <w:trHeight w:val="25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26" w:rsidRPr="00AB2A26" w:rsidRDefault="00AB2A26" w:rsidP="00AB2A26">
            <w:pPr>
              <w:rPr>
                <w:b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ZADOVOLJAVAJUĆA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VRLO DOBRA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2A26" w:rsidRPr="00AB2A26" w:rsidRDefault="00AB2A26" w:rsidP="00AB2A26">
            <w:pPr>
              <w:jc w:val="center"/>
              <w:rPr>
                <w:rFonts w:cs="Calibri"/>
                <w:b/>
              </w:rPr>
            </w:pPr>
            <w:r w:rsidRPr="00AB2A26">
              <w:rPr>
                <w:rFonts w:cs="Calibri"/>
                <w:b/>
              </w:rPr>
              <w:t>IZNIMNA</w:t>
            </w:r>
          </w:p>
        </w:tc>
      </w:tr>
      <w:tr w:rsidR="00AB2A26" w:rsidRPr="00AB2A26" w:rsidTr="00AB2A26">
        <w:trPr>
          <w:trHeight w:val="5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2A26" w:rsidRPr="00AB2A26" w:rsidRDefault="00AB2A26" w:rsidP="00AB2A26">
            <w:r w:rsidRPr="00AB2A26">
              <w:t>Glazbeno-kulturni događaj u autentičnom, prilagođenom i virtualnom okružju.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26" w:rsidRPr="00AB2A26" w:rsidRDefault="00AB2A26" w:rsidP="00AB2A26">
            <w:r w:rsidRPr="00AB2A26">
              <w:t>Prepoznaje različite uloge glazbe.</w:t>
            </w:r>
          </w:p>
        </w:tc>
      </w:tr>
    </w:tbl>
    <w:p w:rsidR="00AB2A26" w:rsidRPr="00AB2A26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AB2A26" w:rsidRPr="001C4425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3949BF">
        <w:rPr>
          <w:noProof/>
          <w:lang w:eastAsia="hr-HR"/>
        </w:rPr>
        <w:lastRenderedPageBreak/>
        <w:drawing>
          <wp:inline distT="0" distB="0" distL="0" distR="0" wp14:anchorId="74FBAD00" wp14:editId="7628C0EC">
            <wp:extent cx="8258810" cy="52368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3949BF" w:rsidRDefault="003949BF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3949BF" w:rsidTr="003949BF">
        <w:tc>
          <w:tcPr>
            <w:tcW w:w="3250" w:type="dxa"/>
          </w:tcPr>
          <w:p w:rsidR="003949BF" w:rsidRPr="000E1855" w:rsidRDefault="003949BF" w:rsidP="003949BF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:rsidR="003949BF" w:rsidRPr="00E47383" w:rsidRDefault="003949BF" w:rsidP="003949BF">
            <w:r w:rsidRPr="000E1855">
              <w:lastRenderedPageBreak/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:rsidR="003949BF" w:rsidRPr="000E1855" w:rsidRDefault="003949BF" w:rsidP="003949BF">
            <w:r w:rsidRPr="000E1855">
              <w:lastRenderedPageBreak/>
              <w:t>Mentalno zbraja i oduzima u skupu brojeva do 100.</w:t>
            </w:r>
          </w:p>
          <w:p w:rsidR="003949BF" w:rsidRPr="000E1855" w:rsidRDefault="003949BF" w:rsidP="003949BF">
            <w:r w:rsidRPr="000E1855">
              <w:lastRenderedPageBreak/>
              <w:t>Primjenjuje svojstvo komutativnosti te vezu među računskim operacijama.</w:t>
            </w:r>
          </w:p>
          <w:p w:rsidR="003949BF" w:rsidRPr="000E1855" w:rsidRDefault="003949BF" w:rsidP="003949BF">
            <w:r w:rsidRPr="000E1855">
              <w:t>Procjenjuje rezultat zbrajanja i oduzimanja.</w:t>
            </w:r>
          </w:p>
          <w:p w:rsidR="003949BF" w:rsidRDefault="003949BF" w:rsidP="003949BF">
            <w:r w:rsidRPr="000E1855">
              <w:t>Zbraja i oduzima više brojeva. Rješava tekstualne zadatke.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:rsidR="003949BF" w:rsidRDefault="003949BF" w:rsidP="003949BF"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>u konkreta i slikovnih prikaza.</w:t>
            </w:r>
          </w:p>
        </w:tc>
        <w:tc>
          <w:tcPr>
            <w:tcW w:w="2574" w:type="dxa"/>
          </w:tcPr>
          <w:p w:rsidR="003949BF" w:rsidRDefault="003949BF" w:rsidP="003949BF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:rsidR="003949BF" w:rsidRDefault="003949BF" w:rsidP="003949BF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:rsidR="003949BF" w:rsidRDefault="003949BF" w:rsidP="003949BF">
            <w:r>
              <w:t>Procjenjuje rezultat i zbraja i oduzima u skupu brojeva do 100.</w:t>
            </w:r>
          </w:p>
        </w:tc>
      </w:tr>
      <w:tr w:rsidR="003949BF" w:rsidTr="003949BF">
        <w:tc>
          <w:tcPr>
            <w:tcW w:w="3250" w:type="dxa"/>
          </w:tcPr>
          <w:p w:rsidR="003949BF" w:rsidRPr="001A3E1F" w:rsidRDefault="003949BF" w:rsidP="003949BF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:rsidR="003949BF" w:rsidRPr="001A3E1F" w:rsidRDefault="003949BF" w:rsidP="003949BF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:rsidR="003949BF" w:rsidRPr="001A3E1F" w:rsidRDefault="003949BF" w:rsidP="003949BF">
            <w:r w:rsidRPr="001A3E1F">
              <w:t>Množi uzastopnim zbrajanjem istih brojeva.</w:t>
            </w:r>
          </w:p>
          <w:p w:rsidR="003949BF" w:rsidRPr="001A3E1F" w:rsidRDefault="003949BF" w:rsidP="003949BF">
            <w:r w:rsidRPr="001A3E1F">
              <w:t>Dijeli uzastopnim oduzimanjem istih brojeva.</w:t>
            </w:r>
          </w:p>
          <w:p w:rsidR="003949BF" w:rsidRPr="001A3E1F" w:rsidRDefault="003949BF" w:rsidP="003949BF">
            <w:r w:rsidRPr="001A3E1F">
              <w:t>Množi i dijeli u okviru tablice množenja.</w:t>
            </w:r>
          </w:p>
          <w:p w:rsidR="003949BF" w:rsidRPr="001A3E1F" w:rsidRDefault="003949BF" w:rsidP="003949BF">
            <w:r w:rsidRPr="001A3E1F">
              <w:t>Određuje višekratnike zadanoga broja.</w:t>
            </w:r>
          </w:p>
          <w:p w:rsidR="003949BF" w:rsidRPr="001A3E1F" w:rsidRDefault="003949BF" w:rsidP="003949BF">
            <w:r w:rsidRPr="001A3E1F">
              <w:t>Određuje polovinu, trećinu, četvrtinu itd. zadanoga broja.</w:t>
            </w:r>
          </w:p>
          <w:p w:rsidR="003949BF" w:rsidRPr="001A3E1F" w:rsidRDefault="003949BF" w:rsidP="003949BF">
            <w:r w:rsidRPr="001A3E1F">
              <w:t>Određuje parne i neparne brojeve. Primjenjuje svojstvo komutativnosti množenja.</w:t>
            </w:r>
          </w:p>
          <w:p w:rsidR="003949BF" w:rsidRPr="001A3E1F" w:rsidRDefault="003949BF" w:rsidP="003949BF">
            <w:r w:rsidRPr="001A3E1F">
              <w:t>Primjenjuje vezu množenja i dijeljenja.</w:t>
            </w:r>
          </w:p>
          <w:p w:rsidR="003949BF" w:rsidRPr="001A3E1F" w:rsidRDefault="003949BF" w:rsidP="003949BF">
            <w:r w:rsidRPr="001A3E1F">
              <w:t>Izvodi četiri jednakosti. Imenuje članove računskih operacija. Poznaje ulogu brojeva 1 i 0 u množenju i dijeljenju.</w:t>
            </w:r>
          </w:p>
          <w:p w:rsidR="003949BF" w:rsidRPr="001A3E1F" w:rsidRDefault="003949BF" w:rsidP="003949BF">
            <w:r w:rsidRPr="001A3E1F">
              <w:t>Množi i dijeli brojem 10.</w:t>
            </w:r>
          </w:p>
          <w:p w:rsidR="003949BF" w:rsidRPr="001A3E1F" w:rsidRDefault="003949BF" w:rsidP="003949BF">
            <w:r w:rsidRPr="001A3E1F">
              <w:t>U zadatcima s nepoznatim članom određuje nepoznati broj primjenjujući vezu množenja i dijeljenja.</w:t>
            </w:r>
          </w:p>
          <w:p w:rsidR="003949BF" w:rsidRDefault="003949BF" w:rsidP="003949BF">
            <w:r w:rsidRPr="001A3E1F">
              <w:t>Rješava tekstualne zadatke.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 xml:space="preserve">Množenje brojeva. Zamjena mjesta faktora. </w:t>
            </w:r>
          </w:p>
          <w:p w:rsidR="003949BF" w:rsidRDefault="003949BF" w:rsidP="003949BF">
            <w:r w:rsidRPr="002D454E">
              <w:t xml:space="preserve">Dijeljenje brojeva. </w:t>
            </w:r>
          </w:p>
          <w:p w:rsidR="003949BF" w:rsidRDefault="003949BF" w:rsidP="003949BF">
            <w:r w:rsidRPr="002D454E">
              <w:t xml:space="preserve">Množenje brojevima 1 i 0. </w:t>
            </w:r>
          </w:p>
          <w:p w:rsidR="003949BF" w:rsidRDefault="003949BF" w:rsidP="003949BF">
            <w:r w:rsidRPr="002D454E">
              <w:t xml:space="preserve">Brojevi 1 i 0 u dijeljenju. Množenje i dijeljenje brojem 10. Tablica množenja. </w:t>
            </w:r>
          </w:p>
          <w:p w:rsidR="003949BF" w:rsidRDefault="003949BF" w:rsidP="003949BF">
            <w:r w:rsidRPr="002D454E">
              <w:lastRenderedPageBreak/>
              <w:t xml:space="preserve">Parni i neparni brojevi. </w:t>
            </w:r>
          </w:p>
          <w:p w:rsidR="003949BF" w:rsidRDefault="003949BF" w:rsidP="003949BF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:rsidR="003949BF" w:rsidRDefault="003949BF" w:rsidP="003949BF">
            <w:r w:rsidRPr="002150DD">
              <w:lastRenderedPageBreak/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:rsidR="003949BF" w:rsidRDefault="003949BF" w:rsidP="003949BF">
            <w:r w:rsidRPr="002D454E">
              <w:t>Množi i dijeli u okviru tablice množenja s manjom nesigurnošću, primjenjuje svojstvo komutativnosti i vezu množenja i dijeljenja te izvodi četiri jednakosti.</w:t>
            </w:r>
          </w:p>
        </w:tc>
        <w:tc>
          <w:tcPr>
            <w:tcW w:w="2629" w:type="dxa"/>
          </w:tcPr>
          <w:p w:rsidR="003949BF" w:rsidRDefault="003949BF" w:rsidP="003949BF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:rsidR="003949BF" w:rsidRDefault="003949BF" w:rsidP="003949BF">
            <w:r>
              <w:t xml:space="preserve">Automatizirano množi i dijeli u okviru tablice množenja te objašanja pravila o zamjeni mjesta fakora i vezi množenja i dijeljenja, uočava </w:t>
            </w:r>
            <w:r>
              <w:lastRenderedPageBreak/>
              <w:t>mogućnost dijeljenja s ostatkom.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lastRenderedPageBreak/>
              <w:t>MAT OŠ A.2.5.</w:t>
            </w:r>
          </w:p>
          <w:p w:rsidR="003949BF" w:rsidRPr="00E47383" w:rsidRDefault="003949BF" w:rsidP="003949BF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>
              <w:t xml:space="preserve"> </w:t>
            </w:r>
            <w:r w:rsidRPr="002D454E">
              <w:t xml:space="preserve">Rješava zadatke sa zagradama. </w:t>
            </w:r>
          </w:p>
          <w:p w:rsidR="003949BF" w:rsidRDefault="003949BF" w:rsidP="003949BF">
            <w:r w:rsidRPr="002D454E">
              <w:t>Primjenjuje pravila u rješavanju tekstualnih zadataka.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>Zadatci sa zagradama.</w:t>
            </w:r>
          </w:p>
        </w:tc>
        <w:tc>
          <w:tcPr>
            <w:tcW w:w="2601" w:type="dxa"/>
          </w:tcPr>
          <w:p w:rsidR="003949BF" w:rsidRDefault="003949BF" w:rsidP="003949BF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:rsidR="003949BF" w:rsidRDefault="003949BF" w:rsidP="003949BF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:rsidR="003949BF" w:rsidRDefault="003949BF" w:rsidP="003949BF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:rsidR="003949BF" w:rsidRDefault="003949BF" w:rsidP="003949BF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:rsidR="003949BF" w:rsidRDefault="003949BF" w:rsidP="003949BF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t xml:space="preserve">Izvođenje više računskih operacija. </w:t>
            </w:r>
          </w:p>
          <w:p w:rsidR="003949BF" w:rsidRDefault="003949BF" w:rsidP="003949BF">
            <w:r w:rsidRPr="002D454E">
              <w:t>Rješavanje problemskih situacija.</w:t>
            </w:r>
          </w:p>
        </w:tc>
        <w:tc>
          <w:tcPr>
            <w:tcW w:w="2601" w:type="dxa"/>
          </w:tcPr>
          <w:p w:rsidR="003949BF" w:rsidRDefault="003949BF" w:rsidP="003949BF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:rsidR="003949BF" w:rsidRDefault="003949BF" w:rsidP="003949BF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:rsidR="003949BF" w:rsidRDefault="003949BF" w:rsidP="003949BF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:rsidR="003949BF" w:rsidRDefault="003949BF" w:rsidP="003949BF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3949BF" w:rsidTr="003949BF">
        <w:tc>
          <w:tcPr>
            <w:tcW w:w="3250" w:type="dxa"/>
          </w:tcPr>
          <w:p w:rsidR="003949BF" w:rsidRPr="002D454E" w:rsidRDefault="003949BF" w:rsidP="003949BF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:rsidR="003949BF" w:rsidRDefault="003949BF" w:rsidP="003949BF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:rsidR="003949BF" w:rsidRPr="002D454E" w:rsidRDefault="003949BF" w:rsidP="003949BF">
            <w:r w:rsidRPr="002D454E">
              <w:t>Uočava pravilnosti nizanja brojeva, objekata, aktivnosti i pojava. Određuje višekratnike kao brojevni niz.</w:t>
            </w:r>
          </w:p>
          <w:p w:rsidR="003949BF" w:rsidRPr="002D454E" w:rsidRDefault="003949BF" w:rsidP="003949BF">
            <w:r w:rsidRPr="002D454E">
              <w:t>Kreira nizove.</w:t>
            </w:r>
          </w:p>
          <w:p w:rsidR="003949BF" w:rsidRDefault="003949BF" w:rsidP="003949BF">
            <w:r w:rsidRPr="002D454E">
              <w:t>Objašnjava kriterije nizanja.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1F2187" w:rsidTr="003949BF"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2D454E">
              <w:lastRenderedPageBreak/>
              <w:t xml:space="preserve">Nizovi. </w:t>
            </w:r>
          </w:p>
          <w:p w:rsidR="003949BF" w:rsidRPr="002B30A2" w:rsidRDefault="003949BF" w:rsidP="003949BF">
            <w:r w:rsidRPr="002D454E">
              <w:t>Brojevni nizovi.</w:t>
            </w:r>
          </w:p>
        </w:tc>
        <w:tc>
          <w:tcPr>
            <w:tcW w:w="2601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:rsidR="003949BF" w:rsidRPr="001F2187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3949BF" w:rsidTr="003949BF"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:rsidR="003949BF" w:rsidRDefault="003949BF" w:rsidP="003949BF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Određuje vrijednost nepoznatoga člana u jednakosti i dobiveno rješenje provjerava.</w:t>
            </w:r>
          </w:p>
          <w:p w:rsidR="003949BF" w:rsidRPr="0003281E" w:rsidRDefault="003949BF" w:rsidP="003949BF">
            <w:r w:rsidRPr="0003281E">
              <w:t>Primjenjuje svojstva računskih operacija.</w:t>
            </w:r>
          </w:p>
          <w:p w:rsidR="003949BF" w:rsidRPr="0003281E" w:rsidRDefault="003949BF" w:rsidP="003949BF">
            <w:r w:rsidRPr="0003281E">
              <w:t>Primjenjuje veze među računskim operacijama.</w:t>
            </w:r>
          </w:p>
          <w:p w:rsidR="003949BF" w:rsidRDefault="003949BF" w:rsidP="003949BF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84E84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03281E" w:rsidRDefault="003949BF" w:rsidP="003949BF">
            <w:r w:rsidRPr="0003281E">
              <w:t>Određivanje vrijednosti nepoznatoga člana jednakosti.</w:t>
            </w:r>
          </w:p>
          <w:p w:rsidR="003949BF" w:rsidRDefault="003949BF" w:rsidP="003949BF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:rsidR="003949BF" w:rsidRPr="00FD6A19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konkretima.</w:t>
            </w:r>
          </w:p>
        </w:tc>
        <w:tc>
          <w:tcPr>
            <w:tcW w:w="2574" w:type="dxa"/>
          </w:tcPr>
          <w:p w:rsidR="003949BF" w:rsidRPr="00FD6A19" w:rsidRDefault="003949BF" w:rsidP="003949BF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:rsidR="003949BF" w:rsidRPr="00FD6A19" w:rsidRDefault="003949BF" w:rsidP="003949BF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:rsidR="003949BF" w:rsidRPr="00F84E84" w:rsidRDefault="003949BF" w:rsidP="003949BF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3949BF" w:rsidTr="003949BF"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:rsidR="003949BF" w:rsidRDefault="003949BF" w:rsidP="003949BF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Spaja točke crtama.</w:t>
            </w:r>
          </w:p>
          <w:p w:rsidR="003949BF" w:rsidRPr="0003281E" w:rsidRDefault="003949BF" w:rsidP="003949BF">
            <w:r w:rsidRPr="0003281E">
              <w:t>Opisuje dužinu kao najkraću spojnicu dviju točaka.</w:t>
            </w:r>
          </w:p>
          <w:p w:rsidR="003949BF" w:rsidRPr="0003281E" w:rsidRDefault="003949BF" w:rsidP="003949BF">
            <w:r w:rsidRPr="0003281E">
              <w:t>Određuje krajnje točke dužine.</w:t>
            </w:r>
          </w:p>
          <w:p w:rsidR="003949BF" w:rsidRPr="0003281E" w:rsidRDefault="003949BF" w:rsidP="003949BF">
            <w:r w:rsidRPr="0003281E">
              <w:t>Crta dužinu i primjenjuje oznaku za dužinu.</w:t>
            </w:r>
          </w:p>
          <w:p w:rsidR="003949BF" w:rsidRPr="0003281E" w:rsidRDefault="003949BF" w:rsidP="003949BF">
            <w:r w:rsidRPr="0003281E">
              <w:t>Određuje pripadnost točaka dužini.</w:t>
            </w:r>
          </w:p>
          <w:p w:rsidR="003949BF" w:rsidRDefault="003949BF" w:rsidP="003949BF">
            <w:r w:rsidRPr="0003281E">
              <w:t>Određuje bridove geometrijskih tijela i stranice geometrijskih likova kao dužine.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03281E">
              <w:t xml:space="preserve">Dužina kao najkraća spojnica dviju točaka. </w:t>
            </w:r>
          </w:p>
          <w:p w:rsidR="003949BF" w:rsidRDefault="003949BF" w:rsidP="003949BF">
            <w:r w:rsidRPr="0003281E">
              <w:t xml:space="preserve">Krajnje točke. </w:t>
            </w:r>
          </w:p>
          <w:p w:rsidR="003949BF" w:rsidRDefault="003949BF" w:rsidP="003949BF">
            <w:r w:rsidRPr="0003281E">
              <w:t xml:space="preserve">Stranice kvadrata, pravokutnika i trokuta. </w:t>
            </w:r>
          </w:p>
          <w:p w:rsidR="003949BF" w:rsidRDefault="003949BF" w:rsidP="003949BF">
            <w:r w:rsidRPr="0003281E">
              <w:t>Bridovi geometrijskih tijela.</w:t>
            </w:r>
          </w:p>
        </w:tc>
        <w:tc>
          <w:tcPr>
            <w:tcW w:w="2601" w:type="dxa"/>
          </w:tcPr>
          <w:p w:rsidR="003949BF" w:rsidRDefault="003949BF" w:rsidP="003949BF">
            <w:r>
              <w:t>Prepoznaje, imenuje i crta dužinu.</w:t>
            </w:r>
          </w:p>
        </w:tc>
        <w:tc>
          <w:tcPr>
            <w:tcW w:w="2574" w:type="dxa"/>
          </w:tcPr>
          <w:p w:rsidR="003949BF" w:rsidRDefault="003949BF" w:rsidP="003949BF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:rsidR="003949BF" w:rsidRDefault="003949BF" w:rsidP="003949BF">
            <w:r>
              <w:t>Opisuje (ne)pripadnost točke dužini i crta točke koje (ne) pripadaju dužini.</w:t>
            </w:r>
          </w:p>
        </w:tc>
        <w:tc>
          <w:tcPr>
            <w:tcW w:w="2602" w:type="dxa"/>
          </w:tcPr>
          <w:p w:rsidR="003949BF" w:rsidRDefault="003949BF" w:rsidP="003949BF">
            <w:r>
              <w:t>Određuje dužine na geometrijskim i složenijim oblicima.</w:t>
            </w:r>
          </w:p>
        </w:tc>
      </w:tr>
      <w:tr w:rsidR="003949BF" w:rsidTr="003949BF">
        <w:trPr>
          <w:trHeight w:val="926"/>
        </w:trPr>
        <w:tc>
          <w:tcPr>
            <w:tcW w:w="3250" w:type="dxa"/>
          </w:tcPr>
          <w:p w:rsidR="003949BF" w:rsidRPr="0003281E" w:rsidRDefault="003949BF" w:rsidP="003949BF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:rsidR="003949BF" w:rsidRDefault="003949BF" w:rsidP="003949BF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:rsidR="003949BF" w:rsidRPr="0003281E" w:rsidRDefault="003949BF" w:rsidP="003949BF">
            <w:r w:rsidRPr="0003281E">
              <w:t>Opisuje plohe (strane) kocke, kvadra i piramide kao likove, bridove kao dužine, a vrhove kao točke.</w:t>
            </w:r>
          </w:p>
          <w:p w:rsidR="003949BF" w:rsidRDefault="003949BF" w:rsidP="003949BF">
            <w:r w:rsidRPr="0003281E">
              <w:t>Opisuje stranice i vrhove trokuta, pravokutnika i kvadrata kao dužine, odnosno točke.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>
              <w:lastRenderedPageBreak/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:rsidR="003949BF" w:rsidRPr="00C10DBE" w:rsidRDefault="003949BF" w:rsidP="003949BF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:rsidR="003949BF" w:rsidRDefault="003949BF" w:rsidP="003949BF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:rsidR="003949BF" w:rsidRDefault="003949BF" w:rsidP="003949BF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:rsidR="003949BF" w:rsidRDefault="003949BF" w:rsidP="003949BF">
            <w:r>
              <w:t>Povezuje naučeno i primjenjuje geometriju u svakodnevnim situacijama.</w:t>
            </w:r>
          </w:p>
        </w:tc>
      </w:tr>
      <w:tr w:rsidR="003949BF" w:rsidTr="003949BF">
        <w:trPr>
          <w:trHeight w:val="1190"/>
        </w:trPr>
        <w:tc>
          <w:tcPr>
            <w:tcW w:w="3250" w:type="dxa"/>
          </w:tcPr>
          <w:p w:rsidR="003949BF" w:rsidRPr="006C1102" w:rsidRDefault="003949BF" w:rsidP="003949BF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D.2.1.</w:t>
            </w:r>
          </w:p>
          <w:p w:rsidR="003949BF" w:rsidRDefault="003949BF" w:rsidP="003949BF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:rsidR="003949BF" w:rsidRPr="006C1102" w:rsidRDefault="003949BF" w:rsidP="003949BF">
            <w:r w:rsidRPr="006C1102">
              <w:t>Prepoznaje hrvatske novčanice i kovanice.</w:t>
            </w:r>
          </w:p>
          <w:p w:rsidR="003949BF" w:rsidRPr="006C1102" w:rsidRDefault="003949BF" w:rsidP="003949BF">
            <w:r w:rsidRPr="006C1102">
              <w:t>Poznaje odnos veće i manje novčane jedinice.</w:t>
            </w:r>
          </w:p>
          <w:p w:rsidR="003949BF" w:rsidRPr="006C1102" w:rsidRDefault="003949BF" w:rsidP="003949BF">
            <w:r w:rsidRPr="006C1102">
              <w:t>Služi se jedinicama za novac i znakovima njegovih jediničnih vrijednosti.</w:t>
            </w:r>
          </w:p>
          <w:p w:rsidR="003949BF" w:rsidRDefault="003949BF" w:rsidP="003949BF">
            <w:r w:rsidRPr="006C1102">
              <w:t>Računa s jedinicama za novac (u skupu brojeva do 100).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6C1102">
              <w:t xml:space="preserve">Jedinice za novac. </w:t>
            </w:r>
          </w:p>
          <w:p w:rsidR="003949BF" w:rsidRDefault="003949BF" w:rsidP="003949BF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:rsidR="003949BF" w:rsidRDefault="003949BF" w:rsidP="003949BF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:rsidR="003949BF" w:rsidRDefault="003949BF" w:rsidP="003949BF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:rsidR="003949BF" w:rsidRDefault="003949BF" w:rsidP="003949BF">
            <w:r>
              <w:t>Služi se novcem u različitim problemskim situacijama te objašnjava razumno upravljanje novcem.</w:t>
            </w:r>
          </w:p>
        </w:tc>
      </w:tr>
      <w:tr w:rsidR="003949BF" w:rsidTr="003949BF">
        <w:trPr>
          <w:trHeight w:val="1261"/>
        </w:trPr>
        <w:tc>
          <w:tcPr>
            <w:tcW w:w="3250" w:type="dxa"/>
          </w:tcPr>
          <w:p w:rsidR="003949BF" w:rsidRPr="006C1102" w:rsidRDefault="003949BF" w:rsidP="003949BF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:rsidR="003949BF" w:rsidRDefault="003949BF" w:rsidP="003949BF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:rsidR="003949BF" w:rsidRPr="006C1102" w:rsidRDefault="003949BF" w:rsidP="003949BF">
            <w:r w:rsidRPr="006C1102">
              <w:t>Mjeri nestandardnim mjernim jedinicama (na primjer korakom, laktom, pedljem, palcem).</w:t>
            </w:r>
          </w:p>
          <w:p w:rsidR="003949BF" w:rsidRPr="006C1102" w:rsidRDefault="003949BF" w:rsidP="003949BF">
            <w:r w:rsidRPr="006C1102">
              <w:t>Poznaje jedinične dužine za mjerenje dužine i njihov međusobni odnos (metar i centimetar).</w:t>
            </w:r>
          </w:p>
          <w:p w:rsidR="003949BF" w:rsidRPr="006C1102" w:rsidRDefault="003949BF" w:rsidP="003949BF">
            <w:r w:rsidRPr="006C1102">
              <w:t>Imenuje i crta dužinu zadane duljine.</w:t>
            </w:r>
          </w:p>
          <w:p w:rsidR="003949BF" w:rsidRPr="006C1102" w:rsidRDefault="003949BF" w:rsidP="003949BF">
            <w:r w:rsidRPr="006C1102">
              <w:t>Mjeri dužinu pripadajućim mjernim instrumentom i zadanom mjernom jediničnom dužinom.</w:t>
            </w:r>
          </w:p>
          <w:p w:rsidR="003949BF" w:rsidRPr="006C1102" w:rsidRDefault="003949BF" w:rsidP="003949BF">
            <w:r w:rsidRPr="006C1102">
              <w:t>Zapisuje duljinu dužine mjernim brojem i znakom mjerne jedinice. Duljinu dužine zapisuje matematičkim simbolima.</w:t>
            </w:r>
          </w:p>
          <w:p w:rsidR="003949BF" w:rsidRPr="006C1102" w:rsidRDefault="003949BF" w:rsidP="003949BF">
            <w:r w:rsidRPr="006C1102">
              <w:t>Procjenjuje duljinu dužine i najkraće udaljenosti objekata u metrima.</w:t>
            </w:r>
          </w:p>
          <w:p w:rsidR="003949BF" w:rsidRDefault="003949BF" w:rsidP="003949BF">
            <w:r w:rsidRPr="006C1102">
              <w:t>Računa s jedinicama za mjerenje dužine (u skupu brojeva do 100).</w:t>
            </w:r>
          </w:p>
        </w:tc>
      </w:tr>
      <w:tr w:rsidR="003949BF" w:rsidRPr="00125618" w:rsidTr="003949BF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125618" w:rsidRDefault="003949BF" w:rsidP="003949BF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125618" w:rsidTr="003949BF"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125618" w:rsidRDefault="003949BF" w:rsidP="00394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6C1102">
              <w:t xml:space="preserve">Procjena i mjerenje duljine dužine. </w:t>
            </w:r>
          </w:p>
          <w:p w:rsidR="003949BF" w:rsidRDefault="003949BF" w:rsidP="003949BF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:rsidR="003949BF" w:rsidRDefault="003949BF" w:rsidP="003949BF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:rsidR="003949BF" w:rsidRDefault="003949BF" w:rsidP="003949BF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Primjenjuje pravilan matematički zapis za duljinu dužine i iskazuje odnos jediničnih dužina.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:rsidR="003949BF" w:rsidRPr="006C1102" w:rsidRDefault="003949BF" w:rsidP="003949BF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:rsidR="003949BF" w:rsidRPr="00C00524" w:rsidRDefault="003949BF" w:rsidP="003949BF">
            <w:r w:rsidRPr="00C00524">
              <w:t>Prati prolaznost vremena na satu ili štoperici.</w:t>
            </w:r>
          </w:p>
          <w:p w:rsidR="003949BF" w:rsidRPr="00C00524" w:rsidRDefault="003949BF" w:rsidP="003949BF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:rsidR="003949BF" w:rsidRPr="00C00524" w:rsidRDefault="003949BF" w:rsidP="003949BF">
            <w:r w:rsidRPr="00C00524">
              <w:t>Navodi odnose mjernih jedinica za vrijeme.</w:t>
            </w:r>
          </w:p>
          <w:p w:rsidR="003949BF" w:rsidRPr="00F12B86" w:rsidRDefault="003949BF" w:rsidP="003949BF">
            <w:r w:rsidRPr="00C00524">
              <w:lastRenderedPageBreak/>
              <w:t>Računa s jedinicama za vrijeme u skupu brojeva do 100.</w:t>
            </w:r>
          </w:p>
        </w:tc>
      </w:tr>
      <w:tr w:rsidR="003949BF" w:rsidRPr="00F12B86" w:rsidTr="003949BF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Pr="006C1102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6C1102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6C1102" w:rsidRDefault="003949BF" w:rsidP="003949BF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:rsidR="003949BF" w:rsidRDefault="003949BF" w:rsidP="003949BF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:rsidR="003949BF" w:rsidRPr="006C1102" w:rsidRDefault="003949BF" w:rsidP="003949BF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:rsidR="003949BF" w:rsidRDefault="003949BF" w:rsidP="003949BF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C00524" w:rsidRDefault="003949BF" w:rsidP="003949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:rsidR="003949BF" w:rsidRDefault="003949BF" w:rsidP="003949BF">
            <w:r w:rsidRPr="00C00524">
              <w:t>Koristi se podatcima iz neposredne okoline.</w:t>
            </w:r>
          </w:p>
          <w:p w:rsidR="003949BF" w:rsidRPr="006C1102" w:rsidRDefault="003949BF" w:rsidP="003949BF"/>
        </w:tc>
        <w:tc>
          <w:tcPr>
            <w:tcW w:w="10406" w:type="dxa"/>
            <w:gridSpan w:val="4"/>
          </w:tcPr>
          <w:p w:rsidR="003949BF" w:rsidRPr="005B41A1" w:rsidRDefault="003949BF" w:rsidP="003949BF">
            <w:r w:rsidRPr="005B41A1">
              <w:t>Promatra pojave i bilježi podatke o njima.</w:t>
            </w:r>
          </w:p>
          <w:p w:rsidR="003949BF" w:rsidRPr="005B41A1" w:rsidRDefault="003949BF" w:rsidP="003949BF">
            <w:r w:rsidRPr="005B41A1">
              <w:t>Razvrstava prikupljene podatke i prikazuje ih jednostavnim tablicama ili piktogramima.</w:t>
            </w:r>
          </w:p>
          <w:p w:rsidR="003949BF" w:rsidRPr="005B41A1" w:rsidRDefault="003949BF" w:rsidP="003949BF">
            <w:r w:rsidRPr="005B41A1">
              <w:t>Tumači podatke iz jednostavnih tablica i piktograma.</w:t>
            </w:r>
          </w:p>
          <w:p w:rsidR="003949BF" w:rsidRPr="00F12B86" w:rsidRDefault="003949BF" w:rsidP="003949BF">
            <w:r w:rsidRPr="005B41A1">
              <w:t>Provodi jednostavna istraživanja te analizira i prikazuje podatke.</w:t>
            </w:r>
          </w:p>
        </w:tc>
      </w:tr>
      <w:tr w:rsidR="003949BF" w:rsidRPr="00F12B86" w:rsidTr="003949BF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6C1102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3949BF" w:rsidRDefault="003949BF" w:rsidP="003949BF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:rsidR="003949BF" w:rsidRDefault="003949BF" w:rsidP="003949BF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:rsidR="003949BF" w:rsidRPr="006C1102" w:rsidRDefault="003949BF" w:rsidP="003949BF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:rsidR="003949BF" w:rsidRDefault="003949BF" w:rsidP="003949BF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:rsidR="003949BF" w:rsidRPr="00F12B86" w:rsidRDefault="003949BF" w:rsidP="003949BF">
            <w:r>
              <w:t>Tumači podatke dobivene jednostavnim istraživanjima te ih prikazuje tablicama i piktogramima.</w:t>
            </w:r>
          </w:p>
        </w:tc>
      </w:tr>
      <w:tr w:rsidR="003949BF" w:rsidRPr="00F12B86" w:rsidTr="003949BF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:rsidR="003949BF" w:rsidRPr="005B41A1" w:rsidRDefault="003949BF" w:rsidP="003949BF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:rsidR="003949BF" w:rsidRDefault="003949BF" w:rsidP="003949BF">
            <w:r w:rsidRPr="005B41A1">
              <w:t xml:space="preserve">U različitim situacijama predviđa moguće i nemoguće događaje. </w:t>
            </w:r>
          </w:p>
          <w:p w:rsidR="003949BF" w:rsidRPr="005B41A1" w:rsidRDefault="003949BF" w:rsidP="003949BF">
            <w:r w:rsidRPr="005B41A1">
              <w:t>Objašnjava zašto je neki događaj (ne)moguć.</w:t>
            </w:r>
          </w:p>
          <w:p w:rsidR="003949BF" w:rsidRPr="00F12B86" w:rsidRDefault="003949BF" w:rsidP="003949BF"/>
        </w:tc>
      </w:tr>
      <w:tr w:rsidR="003949BF" w:rsidRPr="00F12B86" w:rsidTr="003949BF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3949BF" w:rsidRPr="005B41A1" w:rsidRDefault="003949BF" w:rsidP="003949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3949BF" w:rsidRPr="00F12B86" w:rsidTr="003949BF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3949BF" w:rsidRPr="005B41A1" w:rsidRDefault="003949BF" w:rsidP="003949BF"/>
        </w:tc>
        <w:tc>
          <w:tcPr>
            <w:tcW w:w="2601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3949BF" w:rsidRPr="005B41A1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3949BF" w:rsidRDefault="003949BF" w:rsidP="003949BF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3949BF" w:rsidRPr="00F12B86" w:rsidRDefault="003949BF" w:rsidP="003949BF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3949BF" w:rsidRPr="0093553E" w:rsidTr="003949BF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:rsidR="003949BF" w:rsidRPr="005B41A1" w:rsidRDefault="003949BF" w:rsidP="003949BF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:rsidR="003949BF" w:rsidRPr="005B41A1" w:rsidRDefault="003949BF" w:rsidP="003949BF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:rsidR="003949BF" w:rsidRPr="0093553E" w:rsidRDefault="003949BF" w:rsidP="003949BF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:rsidR="003949BF" w:rsidRDefault="003949BF" w:rsidP="003949BF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lastRenderedPageBreak/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705480" w:rsidRPr="00782351" w:rsidRDefault="00705480" w:rsidP="00705480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705480" w:rsidRPr="00782351" w:rsidRDefault="00705480" w:rsidP="003949B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705480" w:rsidRPr="00DD287D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Na osnovi promatranja u svome mjestu (izvanučionička nastava) uočava i prikazuje smještaj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objekata, ustanova (npr. zdravstvene, kulturne), prirodnih oblika (npr. vode tekućice, stajaćice, more, uzvisine, udubine).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se koristi, školskoga okoliša, briga za kućne ljubimce i kućne biljke, briga o očuvanju i zaštiti voda zavičaja i sl. 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20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B.2.4.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705480" w:rsidRPr="00B470EF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Ishod se ostvaruje u izvanučioničkoj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auto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705480" w:rsidRPr="00B470EF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Odgovara na pitanja: Kojim vrijednostima težim? Što mogu </w:t>
            </w:r>
            <w:r w:rsidRPr="009F1CA8">
              <w:rPr>
                <w:rFonts w:ascii="Calibri" w:eastAsia="Calibri" w:hAnsi="Calibri" w:cs="Calibri"/>
              </w:rPr>
              <w:lastRenderedPageBreak/>
              <w:t>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Prepoznaje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pojedinca u zajednici, </w:t>
            </w:r>
            <w:r w:rsidRPr="009F1CA8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Objašnjava ulogu i utjecaj pojedinca u zajednici, </w:t>
            </w:r>
            <w:r w:rsidRPr="00523365">
              <w:rPr>
                <w:rFonts w:ascii="Calibri" w:eastAsia="Calibri" w:hAnsi="Calibri" w:cs="Calibri"/>
              </w:rPr>
              <w:lastRenderedPageBreak/>
              <w:t>ulogu zajednice na razvoj osobnoga identiteta te važnost očuvanja baštine.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Uspoređuje ulogu i utjecaj pojedinca u zajednici s </w:t>
            </w:r>
            <w:r w:rsidRPr="00523365">
              <w:rPr>
                <w:rFonts w:ascii="Calibri" w:eastAsia="Times New Roman" w:hAnsi="Calibri" w:cs="Calibri"/>
                <w:lang w:eastAsia="hr-HR"/>
              </w:rPr>
              <w:lastRenderedPageBreak/>
              <w:t>ulogom i utjecajem zajednice na razvoj osobnoga identiteta te promišlja o važnosti očuvanja prirodne i kulturno-povijesne baštine.</w:t>
            </w:r>
          </w:p>
        </w:tc>
      </w:tr>
      <w:tr w:rsidR="00705480" w:rsidRPr="00782351" w:rsidTr="003949BF">
        <w:trPr>
          <w:trHeight w:val="990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2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PID OŠ C.2.2.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9F1CA8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Prepoznaje utjecaj različitih prava, pravila i dužnosti na zajednicu, opisuje posljedice nepoštivanja pravila te </w:t>
            </w:r>
            <w:r w:rsidRPr="00546D0C">
              <w:rPr>
                <w:rFonts w:ascii="Calibri" w:eastAsia="Calibri" w:hAnsi="Calibri" w:cs="Calibri"/>
              </w:rPr>
              <w:lastRenderedPageBreak/>
              <w:t>preuzima odgovornost za svoje postupke.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različitih prava, pravila i dužnosti na zajednicu i posljedice nepoštivanja pravila te preuzima </w:t>
            </w:r>
            <w:r w:rsidRPr="009F1CA8">
              <w:rPr>
                <w:rFonts w:ascii="Calibri" w:eastAsia="Calibri" w:hAnsi="Calibri" w:cs="Calibri"/>
              </w:rPr>
              <w:lastRenderedPageBreak/>
              <w:t>odgovornost za svoje postupke.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Uspoređuje ulogu i utjecaj različitih prava, pravila i dužnosti na zajednicu, opisuje posljedice nepoštivanja pravila, </w:t>
            </w:r>
            <w:r w:rsidRPr="00546D0C">
              <w:rPr>
                <w:rFonts w:ascii="Calibri" w:eastAsia="Calibri" w:hAnsi="Calibri" w:cs="Calibri"/>
              </w:rPr>
              <w:lastRenderedPageBreak/>
              <w:t>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Raspravlja o ulozi i utjecaju različitih prava, pravila i dužnosti na zajednicu i posljedicama nepoštivanja, predlaže </w:t>
            </w:r>
            <w:r w:rsidRPr="00546D0C">
              <w:rPr>
                <w:rFonts w:ascii="Calibri" w:eastAsia="Calibri" w:hAnsi="Calibri" w:cs="Calibri"/>
              </w:rPr>
              <w:lastRenderedPageBreak/>
              <w:t>rješenja te preuzima odgovornost za svoje postupke.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C.2.3.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2"/>
      <w:tr w:rsidR="00705480" w:rsidRPr="00782351" w:rsidTr="003949BF">
        <w:trPr>
          <w:trHeight w:val="566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Izvori su energije hrana, Sunce, vjetar, voda, goriva (drvo, ugljen, benzin). </w:t>
            </w:r>
          </w:p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05480" w:rsidRPr="00782351" w:rsidTr="003949BF">
        <w:trPr>
          <w:trHeight w:val="498"/>
        </w:trPr>
        <w:tc>
          <w:tcPr>
            <w:tcW w:w="3256" w:type="dxa"/>
          </w:tcPr>
          <w:p w:rsidR="00705480" w:rsidRPr="00DD287D" w:rsidRDefault="00705480" w:rsidP="003949BF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705480" w:rsidRPr="009F1CA8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705480" w:rsidRPr="00782351" w:rsidRDefault="00705480" w:rsidP="003949BF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705480" w:rsidRPr="00782351" w:rsidTr="003949BF">
        <w:tc>
          <w:tcPr>
            <w:tcW w:w="3256" w:type="dxa"/>
            <w:vMerge w:val="restart"/>
            <w:shd w:val="clear" w:color="auto" w:fill="F2F2F2"/>
          </w:tcPr>
          <w:p w:rsidR="00705480" w:rsidRPr="00782351" w:rsidRDefault="00705480" w:rsidP="003949BF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05480" w:rsidRPr="00782351" w:rsidTr="003949BF">
        <w:tc>
          <w:tcPr>
            <w:tcW w:w="3256" w:type="dxa"/>
            <w:vMerge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05480" w:rsidRPr="00782351" w:rsidRDefault="00705480" w:rsidP="003949B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05480" w:rsidRPr="00782351" w:rsidTr="003949BF">
        <w:trPr>
          <w:trHeight w:val="58"/>
        </w:trPr>
        <w:tc>
          <w:tcPr>
            <w:tcW w:w="3256" w:type="dxa"/>
            <w:shd w:val="clear" w:color="auto" w:fill="F2F2F2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:rsidR="00705480" w:rsidRPr="00782351" w:rsidRDefault="00705480" w:rsidP="003949BF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 xml:space="preserve">Uz usmjeravanje opaža i opisuje svijet oko sebe, postavlja pitanja povezana s opaženim promjenama, koristi se izvorima informacija, koristi se opremom, provodi jednostavnija mjerenja, opisuje, </w:t>
            </w:r>
            <w:r w:rsidRPr="00546D0C">
              <w:rPr>
                <w:rFonts w:ascii="Calibri" w:eastAsia="Calibri" w:hAnsi="Calibri" w:cs="Calibri"/>
              </w:rPr>
              <w:lastRenderedPageBreak/>
              <w:t>prikazuje te predstavlja rezultate.</w:t>
            </w:r>
          </w:p>
        </w:tc>
      </w:tr>
    </w:tbl>
    <w:p w:rsidR="00705480" w:rsidRPr="00782351" w:rsidRDefault="00705480" w:rsidP="00705480">
      <w:pPr>
        <w:spacing w:after="0" w:line="240" w:lineRule="auto"/>
        <w:rPr>
          <w:rFonts w:ascii="Calibri" w:eastAsia="Calibri" w:hAnsi="Calibri" w:cs="Times New Roman"/>
        </w:rPr>
      </w:pPr>
    </w:p>
    <w:p w:rsidR="00705480" w:rsidRPr="00782351" w:rsidRDefault="00705480" w:rsidP="00705480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3949BF">
        <w:rPr>
          <w:b/>
          <w:bCs/>
          <w:sz w:val="28"/>
          <w:szCs w:val="28"/>
          <w:lang w:eastAsia="hr-HR"/>
        </w:rPr>
        <w:t>TJELESNA I ZDRAVSTVENA KULTURA – 2. RAZRED OSNOVNE ŠKOLE</w:t>
      </w:r>
    </w:p>
    <w:p w:rsidR="003949BF" w:rsidRPr="003949BF" w:rsidRDefault="003949BF" w:rsidP="003949BF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3949BF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3949BF" w:rsidRPr="003949BF" w:rsidRDefault="003949BF" w:rsidP="003949B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49BF" w:rsidRPr="003949BF" w:rsidRDefault="003949BF" w:rsidP="003949BF">
      <w:pPr>
        <w:rPr>
          <w:rFonts w:cstheme="minorHAnsi"/>
          <w:b/>
          <w:sz w:val="24"/>
          <w:szCs w:val="24"/>
        </w:rPr>
      </w:pPr>
    </w:p>
    <w:tbl>
      <w:tblPr>
        <w:tblStyle w:val="Reetkatablice12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rPr>
                <w:b/>
                <w:bCs/>
              </w:rPr>
              <w:t>OŠ TZK A. 2. 1.</w:t>
            </w:r>
          </w:p>
          <w:p w:rsidR="003949BF" w:rsidRPr="003949BF" w:rsidRDefault="003949BF" w:rsidP="003949BF">
            <w:r w:rsidRPr="003949BF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i izvodi raznovrsne promjene položaja i gibanja tijela u prostoru.</w:t>
            </w:r>
            <w:r w:rsidRPr="003949BF">
              <w:br/>
              <w:t>Razlikuje i izvodi jednostavne prirodne načine gibanja.</w:t>
            </w:r>
          </w:p>
          <w:p w:rsidR="003949BF" w:rsidRPr="003949BF" w:rsidRDefault="003949BF" w:rsidP="003949BF">
            <w:r w:rsidRPr="003949BF">
              <w:t>Izvodi prilagođene prirodne načine gibanja.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Izvodi raznovrsne promjene položaja i gibanja u prostoru u motoričkim igrama.</w:t>
            </w:r>
          </w:p>
          <w:p w:rsidR="003949BF" w:rsidRPr="003949BF" w:rsidRDefault="003949BF" w:rsidP="003949B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te samostalno i pravilno izvodi raznovrsne promjene položaja i gibanja tijela u prostoru.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A. 2. 2.</w:t>
            </w:r>
          </w:p>
          <w:p w:rsidR="003949BF" w:rsidRPr="003949BF" w:rsidRDefault="003949BF" w:rsidP="003949BF">
            <w:r w:rsidRPr="003949BF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elementarnim igrama.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Provođenje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 xml:space="preserve">Predlaže  nove igre prema zadanom kriteriju ,predvodi  ih pri čemu motorička gibanja izvodi pravilno i povezano. 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B. 2. 1.</w:t>
            </w:r>
          </w:p>
          <w:p w:rsidR="003949BF" w:rsidRPr="003949BF" w:rsidRDefault="003949BF" w:rsidP="003949BF">
            <w:r w:rsidRPr="003949BF">
              <w:lastRenderedPageBreak/>
              <w:t>Sudjeluje u provjeravanju antropološkog statusa i pravilnoga tjelesnog držanja.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lastRenderedPageBreak/>
              <w:t>Praćenje morfoloških obilježja, motoričkih i funkcionalnih sposobnosti te statusa tjelesnog držanja.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Provjeravanje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poticaj sudjeluje u provjeravanju morfoloških obilježja, motoričkih i funkcionalnih sposobnosti te statusa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prati i uspoređuje rezultate provjerenog antropološkog statusa te određuje  pravilnost držanja tijela.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C. 2. 1. </w:t>
            </w:r>
          </w:p>
          <w:p w:rsidR="003949BF" w:rsidRPr="003949BF" w:rsidRDefault="003949BF" w:rsidP="003949BF">
            <w:r w:rsidRPr="003949BF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Prati i prepoznaje osobna motorička postignuća u svladanim obrazovnim sadržajima obuhvaćenih kurikulumom.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Obrazovni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pomoć prati i uspoređuje osobna motorička postignuća u svladanim obrazovnim sadržajima obuhvaćenih kurikulumom.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D. 2. 1. </w:t>
            </w:r>
          </w:p>
          <w:p w:rsidR="003949BF" w:rsidRPr="003949BF" w:rsidRDefault="003949BF" w:rsidP="003949BF">
            <w:r w:rsidRPr="003949BF">
              <w:t>Prepoznaje i primjenjuje postupke za održavanje higijene pri tjelesnoj aktivnosti te se brine o opremi za tjelesno vježbanje.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Preuzima odgovornost i razvija svijest o potrebi provođenja tjelesnog vježbanja u primjerenim zdravstveno-   higijenskim uvjetima.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lastRenderedPageBreak/>
              <w:t>Vježbanje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D. 2. 2.</w:t>
            </w:r>
          </w:p>
          <w:p w:rsidR="003949BF" w:rsidRPr="003949BF" w:rsidRDefault="003949BF" w:rsidP="003949BF">
            <w:r w:rsidRPr="003949BF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Primjenjuje poznate kineziološke motoričke aktivnosti na otvorenim i zatvorenim sportskim vježbalištima.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Kineziološke motoričke aktivnosti na otvorenim i zatvorenim sportskim vježbalištima</w:t>
            </w:r>
          </w:p>
          <w:p w:rsidR="003949BF" w:rsidRPr="003949BF" w:rsidRDefault="003949BF" w:rsidP="003949BF">
            <w:r w:rsidRPr="003949BF">
              <w:t>Jednostavnije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 xml:space="preserve">OŠ TZK D. 2. 3. </w:t>
            </w:r>
          </w:p>
          <w:p w:rsidR="003949BF" w:rsidRPr="003949BF" w:rsidRDefault="003949BF" w:rsidP="003949BF">
            <w:r w:rsidRPr="003949BF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Prihvaća pravila igara i surađuje sa suigračima.</w:t>
            </w:r>
          </w:p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lastRenderedPageBreak/>
              <w:t>Elementarne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Surađuje u igri , prihvaća pravila i samostalno prosuđuje  postupke sudionika igre u skladu s njima.</w:t>
            </w:r>
          </w:p>
        </w:tc>
      </w:tr>
      <w:tr w:rsidR="003949BF" w:rsidRPr="003949BF" w:rsidTr="003949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RAZRADA ISHODA</w:t>
            </w:r>
          </w:p>
        </w:tc>
      </w:tr>
      <w:tr w:rsidR="003949BF" w:rsidRPr="003949BF" w:rsidTr="003949BF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pPr>
              <w:rPr>
                <w:b/>
                <w:bCs/>
              </w:rPr>
            </w:pPr>
            <w:r w:rsidRPr="003949BF">
              <w:rPr>
                <w:b/>
                <w:bCs/>
              </w:rPr>
              <w:t>OŠ TZK D. 2. 4.</w:t>
            </w:r>
          </w:p>
          <w:p w:rsidR="003949BF" w:rsidRPr="003949BF" w:rsidRDefault="003949BF" w:rsidP="003949BF">
            <w:r w:rsidRPr="003949BF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koje razvijaju samopoštovanje i samopouzdanje.</w:t>
            </w:r>
          </w:p>
          <w:p w:rsidR="003949BF" w:rsidRPr="003949BF" w:rsidRDefault="003949BF" w:rsidP="003949BF"/>
        </w:tc>
      </w:tr>
      <w:tr w:rsidR="003949BF" w:rsidRPr="003949BF" w:rsidTr="003949BF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rPr>
                <w:b/>
              </w:rPr>
            </w:pPr>
            <w:r w:rsidRPr="003949BF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3949BF" w:rsidRPr="003949BF" w:rsidTr="00394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BF" w:rsidRPr="003949BF" w:rsidRDefault="003949BF" w:rsidP="003949BF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949BF" w:rsidRPr="003949BF" w:rsidRDefault="003949BF" w:rsidP="003949BF">
            <w:pPr>
              <w:jc w:val="center"/>
              <w:rPr>
                <w:rFonts w:cs="Calibri"/>
                <w:b/>
              </w:rPr>
            </w:pPr>
            <w:r w:rsidRPr="003949BF">
              <w:rPr>
                <w:rFonts w:cs="Calibri"/>
                <w:b/>
              </w:rPr>
              <w:t>IZNIMNA</w:t>
            </w:r>
          </w:p>
        </w:tc>
      </w:tr>
      <w:tr w:rsidR="003949BF" w:rsidRPr="003949BF" w:rsidTr="003949BF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49BF" w:rsidRPr="003949BF" w:rsidRDefault="003949BF" w:rsidP="003949BF">
            <w:r w:rsidRPr="003949BF">
              <w:t>Jednostavnije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izvodi elementarnim igrama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F" w:rsidRPr="003949BF" w:rsidRDefault="003949BF" w:rsidP="003949BF">
            <w:r w:rsidRPr="003949BF">
              <w:t>Učenik svojim pristupom igri utječe na podizanje samopoštovanja, samopouzdanja i  razine ustrajnosti kako kod sebe tako i kod suigrača.</w:t>
            </w:r>
          </w:p>
        </w:tc>
      </w:tr>
    </w:tbl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981B56" w:rsidRPr="006D0648" w:rsidRDefault="00981B56" w:rsidP="00981B56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>P</w:t>
      </w:r>
      <w:r w:rsidRPr="006D0648">
        <w:rPr>
          <w:rFonts w:cs="Calibri"/>
          <w:b/>
          <w:sz w:val="24"/>
        </w:rPr>
        <w:t xml:space="preserve">ostotne skale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969"/>
      </w:tblGrid>
      <w:tr w:rsidR="00981B56" w:rsidRPr="0085509B" w:rsidTr="007A3E81">
        <w:tc>
          <w:tcPr>
            <w:tcW w:w="3969" w:type="dxa"/>
            <w:shd w:val="clear" w:color="auto" w:fill="C5E0B3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5509B">
              <w:rPr>
                <w:rFonts w:cs="Calibri"/>
                <w:b/>
                <w:sz w:val="24"/>
              </w:rPr>
              <w:t>OCJENA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64 % - 78 %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79% - 90 %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981B56" w:rsidRPr="0085509B" w:rsidTr="007A3E81"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91% - 100 %</w:t>
            </w:r>
          </w:p>
        </w:tc>
        <w:tc>
          <w:tcPr>
            <w:tcW w:w="3969" w:type="dxa"/>
          </w:tcPr>
          <w:p w:rsidR="00981B56" w:rsidRPr="0085509B" w:rsidRDefault="00981B56" w:rsidP="007A3E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5509B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spacing w:after="0" w:line="240" w:lineRule="auto"/>
        <w:rPr>
          <w:rFonts w:ascii="Calibri" w:eastAsia="Calibri" w:hAnsi="Calibri" w:cs="Times New Roman"/>
        </w:rPr>
      </w:pPr>
    </w:p>
    <w:p w:rsidR="003949BF" w:rsidRPr="003949BF" w:rsidRDefault="003949BF" w:rsidP="003949BF">
      <w:pPr>
        <w:rPr>
          <w:rFonts w:cstheme="minorHAnsi"/>
          <w:sz w:val="24"/>
          <w:szCs w:val="24"/>
        </w:rPr>
      </w:pPr>
    </w:p>
    <w:p w:rsidR="00AB2A26" w:rsidRDefault="00AB2A26" w:rsidP="00AB2A26"/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3949BF" w:rsidRDefault="003949BF" w:rsidP="003949BF">
      <w:pPr>
        <w:spacing w:after="0" w:line="240" w:lineRule="auto"/>
      </w:pPr>
    </w:p>
    <w:p w:rsidR="00AB2A26" w:rsidRPr="00C5067B" w:rsidRDefault="00AB2A26" w:rsidP="00AB2A26">
      <w:pPr>
        <w:spacing w:after="0" w:line="240" w:lineRule="auto"/>
        <w:rPr>
          <w:rFonts w:ascii="Calibri" w:eastAsia="Calibri" w:hAnsi="Calibri" w:cs="Times New Roman"/>
        </w:rPr>
      </w:pPr>
    </w:p>
    <w:p w:rsidR="00827F8F" w:rsidRDefault="00827F8F"/>
    <w:sectPr w:rsidR="00827F8F" w:rsidSect="003949B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85" w:rsidRDefault="00F32C85">
      <w:pPr>
        <w:spacing w:after="0" w:line="240" w:lineRule="auto"/>
      </w:pPr>
      <w:r>
        <w:separator/>
      </w:r>
    </w:p>
  </w:endnote>
  <w:endnote w:type="continuationSeparator" w:id="0">
    <w:p w:rsidR="00F32C85" w:rsidRDefault="00F3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85" w:rsidRDefault="00F32C85">
      <w:pPr>
        <w:spacing w:after="0" w:line="240" w:lineRule="auto"/>
      </w:pPr>
      <w:r>
        <w:separator/>
      </w:r>
    </w:p>
  </w:footnote>
  <w:footnote w:type="continuationSeparator" w:id="0">
    <w:p w:rsidR="00F32C85" w:rsidRDefault="00F3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6"/>
    <w:rsid w:val="00151ABE"/>
    <w:rsid w:val="00356FF2"/>
    <w:rsid w:val="003949BF"/>
    <w:rsid w:val="0040511A"/>
    <w:rsid w:val="006225E9"/>
    <w:rsid w:val="00705480"/>
    <w:rsid w:val="00827F8F"/>
    <w:rsid w:val="00981B56"/>
    <w:rsid w:val="009D2685"/>
    <w:rsid w:val="00AB2A26"/>
    <w:rsid w:val="00B711C4"/>
    <w:rsid w:val="00CF18F0"/>
    <w:rsid w:val="00D202D5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4792-647D-4DDB-B233-EDF0D890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2A26"/>
  </w:style>
  <w:style w:type="table" w:styleId="Reetkatablice">
    <w:name w:val="Table Grid"/>
    <w:basedOn w:val="Obinatablica"/>
    <w:uiPriority w:val="39"/>
    <w:rsid w:val="00A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B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AB2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uiPriority w:val="39"/>
    <w:rsid w:val="00AB2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0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480"/>
  </w:style>
  <w:style w:type="table" w:customStyle="1" w:styleId="Reetkatablice12">
    <w:name w:val="Rešetka tablice12"/>
    <w:basedOn w:val="Obinatablica"/>
    <w:next w:val="Reetkatablice"/>
    <w:uiPriority w:val="39"/>
    <w:rsid w:val="003949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3949B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10953</Words>
  <Characters>62436</Characters>
  <Application>Microsoft Office Word</Application>
  <DocSecurity>0</DocSecurity>
  <Lines>520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Škledar</dc:creator>
  <cp:keywords/>
  <dc:description/>
  <cp:lastModifiedBy>Korisnik</cp:lastModifiedBy>
  <cp:revision>2</cp:revision>
  <dcterms:created xsi:type="dcterms:W3CDTF">2023-09-20T19:42:00Z</dcterms:created>
  <dcterms:modified xsi:type="dcterms:W3CDTF">2023-09-20T19:42:00Z</dcterms:modified>
</cp:coreProperties>
</file>