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D2" w:rsidRPr="007E06D2" w:rsidRDefault="009C4BB1" w:rsidP="002E2E9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MATEMATIKA – 3</w:t>
      </w:r>
      <w:r w:rsidR="007E06D2" w:rsidRPr="007E06D2">
        <w:rPr>
          <w:b/>
          <w:bCs/>
          <w:sz w:val="28"/>
          <w:szCs w:val="28"/>
          <w:lang w:eastAsia="hr-HR"/>
        </w:rPr>
        <w:t>. RAZRED OSNOVNE ŠKOLE</w:t>
      </w:r>
    </w:p>
    <w:p w:rsidR="007E06D2" w:rsidRDefault="007E06D2" w:rsidP="002E2E9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9C4BB1" w:rsidRDefault="009C4BB1" w:rsidP="002E2E9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:rsidR="007E06D2" w:rsidRDefault="0048609C" w:rsidP="002E2E91">
      <w:pPr>
        <w:spacing w:after="0" w:line="240" w:lineRule="auto"/>
        <w:rPr>
          <w:b/>
          <w:sz w:val="24"/>
          <w:szCs w:val="24"/>
        </w:rPr>
      </w:pPr>
      <w:r w:rsidRPr="0048609C">
        <w:rPr>
          <w:b/>
          <w:sz w:val="24"/>
          <w:szCs w:val="24"/>
        </w:rPr>
        <w:t xml:space="preserve">A / </w:t>
      </w:r>
      <w:r>
        <w:rPr>
          <w:b/>
          <w:sz w:val="24"/>
          <w:szCs w:val="24"/>
        </w:rPr>
        <w:t>BROJEVI</w:t>
      </w:r>
      <w:r w:rsidRPr="0048609C">
        <w:rPr>
          <w:b/>
          <w:sz w:val="24"/>
          <w:szCs w:val="24"/>
        </w:rPr>
        <w:t xml:space="preserve"> </w:t>
      </w:r>
    </w:p>
    <w:p w:rsidR="0048609C" w:rsidRPr="0048609C" w:rsidRDefault="0048609C" w:rsidP="002E2E9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279"/>
        <w:gridCol w:w="3119"/>
        <w:gridCol w:w="2407"/>
      </w:tblGrid>
      <w:tr w:rsidR="007138A1" w:rsidRPr="00125618" w:rsidTr="007E06D2">
        <w:tc>
          <w:tcPr>
            <w:tcW w:w="3250" w:type="dxa"/>
            <w:shd w:val="clear" w:color="auto" w:fill="F2F2F2" w:themeFill="background1" w:themeFillShade="F2"/>
          </w:tcPr>
          <w:p w:rsidR="007138A1" w:rsidRPr="00E47383" w:rsidRDefault="007138A1" w:rsidP="002E2E9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7138A1" w:rsidRPr="00E47383" w:rsidRDefault="0016494E" w:rsidP="002E2E9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E06D2" w:rsidRPr="00125618" w:rsidTr="007E06D2">
        <w:trPr>
          <w:trHeight w:val="498"/>
        </w:trPr>
        <w:tc>
          <w:tcPr>
            <w:tcW w:w="3250" w:type="dxa"/>
          </w:tcPr>
          <w:p w:rsidR="009C4BB1" w:rsidRDefault="009C4BB1" w:rsidP="002E2E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MAT OŠ A.3.1. </w:t>
            </w:r>
          </w:p>
          <w:p w:rsidR="007E06D2" w:rsidRPr="009C4BB1" w:rsidRDefault="009C4BB1" w:rsidP="002E2E9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Služi se prirodnim brojevima do 10 000 u opisivanju i prikazivanju količine i redoslijeda.</w:t>
            </w:r>
          </w:p>
        </w:tc>
        <w:tc>
          <w:tcPr>
            <w:tcW w:w="10406" w:type="dxa"/>
            <w:gridSpan w:val="4"/>
          </w:tcPr>
          <w:p w:rsidR="009C4BB1" w:rsidRPr="009C4BB1" w:rsidRDefault="009C4BB1" w:rsidP="009C4BB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Broji, čita, zapisu</w:t>
            </w:r>
            <w:r>
              <w:rPr>
                <w:rFonts w:cstheme="minorHAnsi"/>
              </w:rPr>
              <w:t xml:space="preserve">je (brojkom i brojevnom riječi) </w:t>
            </w:r>
            <w:r w:rsidRPr="009C4BB1">
              <w:rPr>
                <w:rFonts w:cstheme="minorHAnsi"/>
              </w:rPr>
              <w:t>i uspoređuje brojeve do 10 000.</w:t>
            </w:r>
          </w:p>
          <w:p w:rsidR="009C4BB1" w:rsidRPr="009C4BB1" w:rsidRDefault="009C4BB1" w:rsidP="009C4BB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 xml:space="preserve">Prikazuje </w:t>
            </w:r>
            <w:r>
              <w:rPr>
                <w:rFonts w:cstheme="minorHAnsi"/>
              </w:rPr>
              <w:t xml:space="preserve">i upotrebljava troznamenkaste i </w:t>
            </w:r>
            <w:r w:rsidRPr="009C4BB1">
              <w:rPr>
                <w:rFonts w:cstheme="minorHAnsi"/>
              </w:rPr>
              <w:t>četveroznamenkaste brojeve.</w:t>
            </w:r>
          </w:p>
          <w:p w:rsidR="009C4BB1" w:rsidRDefault="009C4BB1" w:rsidP="009C4BB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Koristi s</w:t>
            </w:r>
            <w:r>
              <w:rPr>
                <w:rFonts w:cstheme="minorHAnsi"/>
              </w:rPr>
              <w:t>e tablicom mjesnih vrijednosti.</w:t>
            </w:r>
          </w:p>
          <w:p w:rsidR="009C4BB1" w:rsidRPr="009C4BB1" w:rsidRDefault="009C4BB1" w:rsidP="009C4BB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Služi se dekadskim sustavom brojeva.</w:t>
            </w:r>
          </w:p>
          <w:p w:rsidR="009C4BB1" w:rsidRPr="009C4BB1" w:rsidRDefault="009C4BB1" w:rsidP="009C4BB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Rasta</w:t>
            </w:r>
            <w:r>
              <w:rPr>
                <w:rFonts w:cstheme="minorHAnsi"/>
              </w:rPr>
              <w:t xml:space="preserve">vlja broj na zbroj višekratnika </w:t>
            </w:r>
            <w:r w:rsidRPr="009C4BB1">
              <w:rPr>
                <w:rFonts w:cstheme="minorHAnsi"/>
              </w:rPr>
              <w:t>dekadskih jedinica.</w:t>
            </w:r>
          </w:p>
          <w:p w:rsidR="007E06D2" w:rsidRPr="00125618" w:rsidRDefault="009C4BB1" w:rsidP="009C4B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Određuje mjesne vrijednosti </w:t>
            </w:r>
            <w:r w:rsidR="00A70CBA">
              <w:rPr>
                <w:rFonts w:cstheme="minorHAnsi"/>
              </w:rPr>
              <w:t>pojedinih znamenaka.</w:t>
            </w:r>
          </w:p>
        </w:tc>
      </w:tr>
      <w:tr w:rsidR="00A57E44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A57E44" w:rsidRPr="00125618" w:rsidRDefault="00A57E44" w:rsidP="00A57E44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57E44" w:rsidRPr="00125618" w:rsidTr="0048609C">
        <w:tc>
          <w:tcPr>
            <w:tcW w:w="3250" w:type="dxa"/>
            <w:vMerge/>
            <w:shd w:val="clear" w:color="auto" w:fill="F2F2F2" w:themeFill="background1" w:themeFillShade="F2"/>
          </w:tcPr>
          <w:p w:rsidR="00A57E44" w:rsidRPr="00125618" w:rsidRDefault="00A57E44" w:rsidP="00A57E44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A57E44" w:rsidRPr="00125618" w:rsidRDefault="00A57E44" w:rsidP="00A57E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F84E84" w:rsidTr="0048609C">
        <w:trPr>
          <w:trHeight w:val="1280"/>
        </w:trPr>
        <w:tc>
          <w:tcPr>
            <w:tcW w:w="3250" w:type="dxa"/>
            <w:shd w:val="clear" w:color="auto" w:fill="F2F2F2" w:themeFill="background1" w:themeFillShade="F2"/>
          </w:tcPr>
          <w:p w:rsidR="00F84E84" w:rsidRPr="00C73400" w:rsidRDefault="009C4BB1" w:rsidP="00F84E84">
            <w:r w:rsidRPr="009C4BB1">
              <w:t>Skup prirodnih brojeva do 10 000. Tablica mjesnih vrijednosti. Uspoređivanje brojeva do 10 000. Rastavljanje broja na zbroj višekratnika dekadskih jedinica.</w:t>
            </w:r>
          </w:p>
        </w:tc>
        <w:tc>
          <w:tcPr>
            <w:tcW w:w="2601" w:type="dxa"/>
          </w:tcPr>
          <w:p w:rsidR="009C4BB1" w:rsidRDefault="009C4BB1" w:rsidP="009C4BB1">
            <w:r>
              <w:t>Čita i zapisuje brojeve do 10 000, broji po redu od zadanoga broja uz manje poteškoće kada je riječ o</w:t>
            </w:r>
          </w:p>
          <w:p w:rsidR="00F84E84" w:rsidRPr="00E47383" w:rsidRDefault="009C4BB1" w:rsidP="009C4BB1">
            <w:r>
              <w:t>prijelazu dekadske jedinice, prikazuje broj</w:t>
            </w:r>
            <w:r w:rsidR="0048609C">
              <w:t xml:space="preserve"> pomoću didaktičkih materijala.</w:t>
            </w:r>
          </w:p>
        </w:tc>
        <w:tc>
          <w:tcPr>
            <w:tcW w:w="2279" w:type="dxa"/>
          </w:tcPr>
          <w:p w:rsidR="009C4BB1" w:rsidRDefault="009C4BB1" w:rsidP="009C4BB1">
            <w:r>
              <w:t>Broji po redu od zadanoga broja te brojeve do 10 000 u</w:t>
            </w:r>
            <w:r w:rsidR="0048609C">
              <w:t xml:space="preserve">spoređuje i prikazuje u tablici </w:t>
            </w:r>
            <w:r>
              <w:t>mjesnih vrijednosti.</w:t>
            </w:r>
          </w:p>
          <w:p w:rsidR="00F84E84" w:rsidRPr="00E47383" w:rsidRDefault="00F84E84" w:rsidP="00F84E84"/>
        </w:tc>
        <w:tc>
          <w:tcPr>
            <w:tcW w:w="3119" w:type="dxa"/>
          </w:tcPr>
          <w:p w:rsidR="0048609C" w:rsidRDefault="0048609C" w:rsidP="0048609C">
            <w:pPr>
              <w:ind w:right="-106"/>
            </w:pPr>
            <w:r>
              <w:t xml:space="preserve">Prikazuje </w:t>
            </w:r>
            <w:r w:rsidR="009C4BB1">
              <w:t xml:space="preserve">četveroznamenkaste brojeve u obliku i u obliku </w:t>
            </w:r>
          </w:p>
          <w:p w:rsidR="0048609C" w:rsidRDefault="009C4BB1" w:rsidP="0048609C">
            <w:pPr>
              <w:ind w:right="-106"/>
            </w:pPr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1000 + b </w:t>
            </w:r>
            <w:r>
              <w:rPr>
                <w:rFonts w:cstheme="minorHAnsi"/>
              </w:rPr>
              <w:t>·</w:t>
            </w:r>
            <w:r>
              <w:t xml:space="preserve"> 100 + c </w:t>
            </w:r>
            <w:r>
              <w:rPr>
                <w:rFonts w:cstheme="minorHAnsi"/>
              </w:rPr>
              <w:t>·</w:t>
            </w:r>
            <w:r>
              <w:t xml:space="preserve"> 1</w:t>
            </w:r>
            <w:r w:rsidR="0048609C">
              <w:t xml:space="preserve">0 + d </w:t>
            </w:r>
            <w:r w:rsidR="0048609C">
              <w:rPr>
                <w:rFonts w:cstheme="minorHAnsi"/>
              </w:rPr>
              <w:t>·</w:t>
            </w:r>
            <w:r w:rsidR="0048609C">
              <w:t xml:space="preserve"> 1</w:t>
            </w:r>
          </w:p>
          <w:p w:rsidR="009C4BB1" w:rsidRDefault="0048609C" w:rsidP="0048609C">
            <w:pPr>
              <w:ind w:right="-106"/>
            </w:pPr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bS</w:t>
            </w:r>
            <w:proofErr w:type="spellEnd"/>
            <w:r>
              <w:t xml:space="preserve"> </w:t>
            </w:r>
            <w:proofErr w:type="spellStart"/>
            <w:r>
              <w:t>cD</w:t>
            </w:r>
            <w:proofErr w:type="spellEnd"/>
            <w:r>
              <w:t xml:space="preserve"> </w:t>
            </w:r>
            <w:r w:rsidR="009C4BB1">
              <w:t xml:space="preserve">i </w:t>
            </w:r>
            <w:proofErr w:type="spellStart"/>
            <w:r w:rsidR="009C4BB1">
              <w:t>dJ</w:t>
            </w:r>
            <w:proofErr w:type="spellEnd"/>
            <w:r w:rsidR="009C4BB1">
              <w:t xml:space="preserve"> te određuje broj neposredno ispred i neposredno iza zadanoga </w:t>
            </w:r>
            <w:r>
              <w:t xml:space="preserve">broja te brojeve između zadanih </w:t>
            </w:r>
            <w:r w:rsidR="009C4BB1">
              <w:t>brojeva.</w:t>
            </w:r>
          </w:p>
          <w:p w:rsidR="00F84E84" w:rsidRPr="00E47383" w:rsidRDefault="00F84E84" w:rsidP="0048609C">
            <w:pPr>
              <w:ind w:right="-106"/>
            </w:pPr>
          </w:p>
        </w:tc>
        <w:tc>
          <w:tcPr>
            <w:tcW w:w="2407" w:type="dxa"/>
          </w:tcPr>
          <w:p w:rsidR="0048609C" w:rsidRDefault="009C4BB1" w:rsidP="009C4BB1">
            <w:r>
              <w:t xml:space="preserve">Prikazuje brojeve do </w:t>
            </w:r>
          </w:p>
          <w:p w:rsidR="009C4BB1" w:rsidRDefault="009C4BB1" w:rsidP="009C4BB1">
            <w:r>
              <w:t>10 000 na različite načine te se njima služi u matematici i u</w:t>
            </w:r>
          </w:p>
          <w:p w:rsidR="00F84E84" w:rsidRPr="00E47383" w:rsidRDefault="009C4BB1" w:rsidP="009C4BB1">
            <w:r>
              <w:t>svakodnevnim situacijama.</w:t>
            </w:r>
          </w:p>
        </w:tc>
      </w:tr>
      <w:tr w:rsidR="0048609C" w:rsidTr="00B72DF8">
        <w:trPr>
          <w:trHeight w:val="1280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48609C" w:rsidRPr="0048609C" w:rsidRDefault="0048609C" w:rsidP="00F84E84">
            <w:pPr>
              <w:rPr>
                <w:b/>
              </w:rPr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48609C" w:rsidRDefault="0048609C" w:rsidP="009C4BB1">
            <w:r>
              <w:t xml:space="preserve">Kako brojenje ne bi bilo samo formalno, puko izgovaranje brojevnih riječi, treba upućivati na ulogu brojenja (brojenjem doznajemo količinu, broj pridružen skupu odgovara ukupnomu broju elemenata). </w:t>
            </w:r>
          </w:p>
          <w:p w:rsidR="0048609C" w:rsidRDefault="0048609C" w:rsidP="009C4BB1">
            <w:r>
              <w:t xml:space="preserve">Postupak uspoređivanja brojeva do 10 000 skratiti određivanjem vrijednosti tisućica (potom stotica, desetica, odnosno jedinica). </w:t>
            </w:r>
          </w:p>
          <w:p w:rsidR="0048609C" w:rsidRDefault="0048609C" w:rsidP="009C4BB1">
            <w:r>
              <w:t xml:space="preserve">Pri uspoređivanju brojeva potrebno je ići induktivnim putem tako da različitim primjerima navodimo učenike da sami uoče pravila za uspoređivanje višeznamenkastih brojeva. </w:t>
            </w:r>
          </w:p>
          <w:p w:rsidR="0048609C" w:rsidRDefault="0048609C" w:rsidP="009C4BB1">
            <w:r>
              <w:t xml:space="preserve">Zbog korelacije s drugim predmetima, skup brojeva proširen je na 10 000, pri čemu je prvo potrebno dobro usvojiti brojeve do 1000. Tek potom se za potrebe </w:t>
            </w:r>
            <w:proofErr w:type="spellStart"/>
            <w:r>
              <w:t>koreliranja</w:t>
            </w:r>
            <w:proofErr w:type="spellEnd"/>
            <w:r>
              <w:t xml:space="preserve"> s drugim predmetima skup brojeva proširuje do </w:t>
            </w:r>
          </w:p>
          <w:p w:rsidR="0048609C" w:rsidRDefault="0048609C" w:rsidP="009C4BB1">
            <w:r>
              <w:t>10 000 (npr. planirati u 2. polugodištu).</w:t>
            </w:r>
          </w:p>
        </w:tc>
      </w:tr>
    </w:tbl>
    <w:p w:rsidR="0048609C" w:rsidRDefault="0048609C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48609C" w:rsidRPr="00F84E84" w:rsidTr="00B72DF8">
        <w:tc>
          <w:tcPr>
            <w:tcW w:w="3250" w:type="dxa"/>
          </w:tcPr>
          <w:p w:rsidR="0048609C" w:rsidRPr="0048609C" w:rsidRDefault="0048609C" w:rsidP="0048609C">
            <w:pPr>
              <w:rPr>
                <w:b/>
              </w:rPr>
            </w:pPr>
            <w:r w:rsidRPr="0048609C">
              <w:rPr>
                <w:b/>
              </w:rPr>
              <w:lastRenderedPageBreak/>
              <w:t>MAT OŠ A.3.2.</w:t>
            </w:r>
          </w:p>
          <w:p w:rsidR="0048609C" w:rsidRPr="0048609C" w:rsidRDefault="0048609C" w:rsidP="0048609C">
            <w:r>
              <w:t xml:space="preserve">Zbraja i oduzima u skupu prirodnih brojeva </w:t>
            </w:r>
            <w:r w:rsidRPr="0048609C">
              <w:t>do 1 000.</w:t>
            </w:r>
          </w:p>
        </w:tc>
        <w:tc>
          <w:tcPr>
            <w:tcW w:w="10406" w:type="dxa"/>
            <w:gridSpan w:val="4"/>
          </w:tcPr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Određuje mjesnu vrijednost znamena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ka u troznamenkastome broju. </w:t>
            </w:r>
          </w:p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Mentalno zbraja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oduzima brojeve do 1 000. </w:t>
            </w:r>
          </w:p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Primjenjuje svojstvo </w:t>
            </w:r>
            <w:proofErr w:type="spellStart"/>
            <w:r w:rsidRPr="00EE4456">
              <w:rPr>
                <w:rFonts w:ascii="Calibri" w:eastAsia="Times New Roman" w:hAnsi="Calibri" w:cs="Calibri"/>
                <w:lang w:eastAsia="hr-HR"/>
              </w:rPr>
              <w:t>komutativnosti</w:t>
            </w:r>
            <w:proofErr w:type="spellEnd"/>
            <w:r w:rsidRPr="00EE4456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vezu zbrajanja i oduzimanja. </w:t>
            </w:r>
          </w:p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Procjenjuje rezu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ltat zbrajanja i oduzimanja. </w:t>
            </w:r>
          </w:p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Pisano zbraja i oduzima primjenjujući odg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ovarajući matematički zapis. </w:t>
            </w:r>
          </w:p>
          <w:p w:rsidR="00EE4456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Imenuje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članove računskih operacija. </w:t>
            </w:r>
          </w:p>
          <w:p w:rsidR="0048609C" w:rsidRPr="00F84E84" w:rsidRDefault="00EE4456" w:rsidP="00B72DF8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Rješava tekstualne zadatke.</w:t>
            </w:r>
          </w:p>
        </w:tc>
      </w:tr>
      <w:tr w:rsidR="0048609C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48609C" w:rsidRPr="00125618" w:rsidRDefault="0048609C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48609C" w:rsidRPr="00125618" w:rsidRDefault="0048609C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48609C" w:rsidRPr="00125618" w:rsidTr="00EE4456">
        <w:tc>
          <w:tcPr>
            <w:tcW w:w="3250" w:type="dxa"/>
            <w:vMerge/>
            <w:shd w:val="clear" w:color="auto" w:fill="F2F2F2" w:themeFill="background1" w:themeFillShade="F2"/>
          </w:tcPr>
          <w:p w:rsidR="0048609C" w:rsidRDefault="0048609C" w:rsidP="00B72DF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48609C" w:rsidRPr="00125618" w:rsidRDefault="0048609C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48609C" w:rsidRPr="00125618" w:rsidRDefault="0048609C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48609C" w:rsidRPr="00125618" w:rsidRDefault="0048609C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48609C" w:rsidRPr="00125618" w:rsidRDefault="0048609C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48609C" w:rsidTr="00EE4456">
        <w:tc>
          <w:tcPr>
            <w:tcW w:w="3250" w:type="dxa"/>
            <w:shd w:val="clear" w:color="auto" w:fill="F2F2F2" w:themeFill="background1" w:themeFillShade="F2"/>
          </w:tcPr>
          <w:p w:rsidR="0048609C" w:rsidRPr="00125618" w:rsidRDefault="00EE4456" w:rsidP="00B72DF8">
            <w:pPr>
              <w:rPr>
                <w:rFonts w:cstheme="minorHAnsi"/>
              </w:rPr>
            </w:pPr>
            <w:r>
              <w:t>Zbrajanje i oduzimanje u skupu prirodnih brojeva do 1 000. Mentalno zbrajanje i oduzimanje brojeva u skupu brojeva do 1 000. Veza zbrajanja i oduzimanja. Pisano zbrajanje i oduzimanje u skupu brojeva do 1 000.</w:t>
            </w:r>
          </w:p>
        </w:tc>
        <w:tc>
          <w:tcPr>
            <w:tcW w:w="2601" w:type="dxa"/>
          </w:tcPr>
          <w:p w:rsidR="0048609C" w:rsidRDefault="00EE4456" w:rsidP="00EE4456">
            <w:r>
              <w:t xml:space="preserve">Zbraja i oduzima u skupu brojeva do 1 000 pomoću </w:t>
            </w:r>
            <w:proofErr w:type="spellStart"/>
            <w:r>
              <w:t>konkreta</w:t>
            </w:r>
            <w:proofErr w:type="spellEnd"/>
            <w:r>
              <w:t xml:space="preserve">, pisano zbraja i oduzima unutar određene dekadske jedinice. </w:t>
            </w:r>
          </w:p>
        </w:tc>
        <w:tc>
          <w:tcPr>
            <w:tcW w:w="2704" w:type="dxa"/>
          </w:tcPr>
          <w:p w:rsidR="0048609C" w:rsidRDefault="00EE4456" w:rsidP="00B72DF8">
            <w:r>
              <w:t>Mentalno i pisano zbraja i oduzima u skupu brojeva do 1 000 uz povremene pogreške.</w:t>
            </w:r>
          </w:p>
        </w:tc>
        <w:tc>
          <w:tcPr>
            <w:tcW w:w="2552" w:type="dxa"/>
          </w:tcPr>
          <w:p w:rsidR="0048609C" w:rsidRDefault="00EE4456" w:rsidP="00B72DF8">
            <w:r>
              <w:t>Procjenjuje rezultat te mentalno i pisano zbraja i oduzima provjeravajući rezultat.</w:t>
            </w:r>
          </w:p>
        </w:tc>
        <w:tc>
          <w:tcPr>
            <w:tcW w:w="2549" w:type="dxa"/>
          </w:tcPr>
          <w:p w:rsidR="0048609C" w:rsidRDefault="00EE4456" w:rsidP="00B72DF8">
            <w:r>
              <w:t>Vješto zbraja i oduzima u skupu brojeva do 1 000 objašnjavajući postupak pisanoga računanja.</w:t>
            </w:r>
          </w:p>
        </w:tc>
      </w:tr>
      <w:tr w:rsidR="00EE4456" w:rsidTr="00B72DF8"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EE4456" w:rsidRPr="0048609C" w:rsidRDefault="00EE4456" w:rsidP="00EE4456">
            <w:pPr>
              <w:rPr>
                <w:b/>
              </w:rPr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EE4456" w:rsidRDefault="00EE4456" w:rsidP="00EE4456">
            <w:r>
              <w:t>Zbrajanje i oduzimanje brojeva do 1 000 temelji se na predznanju i automatiziranome zbrajanju i oduzimanju u skupu brojeva do 20 i 100 te na vezi između zbrajanja i oduzimanja.</w:t>
            </w:r>
          </w:p>
          <w:p w:rsidR="00EE4456" w:rsidRDefault="00EE4456" w:rsidP="00EE4456">
            <w:r>
              <w:t>Kako bi se potaknule i razvile misaone mogućnosti, učenika valja neprestano poticati na procjenu rezultata te provjeru rješenja i vještinu mentalnoga računanja (po potrebi rastavljanjem broja na zbroj višekratnika dekadskih jedinica ili zapisivanjem djelomičnih rezultata).</w:t>
            </w:r>
          </w:p>
          <w:p w:rsidR="00EE4456" w:rsidRDefault="00EE4456" w:rsidP="00EE4456">
            <w:r>
              <w:t>Kad to okolnosti dopuštaju, uvježbavanje mentalnoga zbrajanja i oduzimanja moguće je i primjenom edukativnih računalnih igara i dr.</w:t>
            </w:r>
          </w:p>
          <w:p w:rsidR="00EE4456" w:rsidRDefault="00EE4456" w:rsidP="00EE4456">
            <w:r>
              <w:t>Potrebno je koristiti se različitim situacijama i zadatcima u kojima treba primjenjivati zbrajanje i oduzimanje.</w:t>
            </w:r>
          </w:p>
          <w:p w:rsidR="00EE4456" w:rsidRDefault="00EE4456" w:rsidP="00EE4456">
            <w:r>
              <w:t>Tek kad je dobro usvojen postupak zbrajanja i oduzimanja rastavljanjem, može se prijeći na pisani postupak zbrajanja i oduzimanja.</w:t>
            </w:r>
          </w:p>
          <w:p w:rsidR="00EE4456" w:rsidRDefault="00EE4456" w:rsidP="00EE4456">
            <w:r>
              <w:t>Pisano zbrajanje i oduzimanje usvaja se postupno primjenom brojevnih kartica, tablice mjesnih vrijednosti i pravilnoga matematičkog zapisa.</w:t>
            </w:r>
          </w:p>
          <w:p w:rsidR="00EE4456" w:rsidRDefault="00EE4456" w:rsidP="00EE4456">
            <w:r>
              <w:t>Iako su učenici u 3. razredu usvojili brojevni niz do 10 000, računaju u skupu brojeva do 1 000.</w:t>
            </w:r>
          </w:p>
        </w:tc>
      </w:tr>
    </w:tbl>
    <w:p w:rsidR="00EE4456" w:rsidRDefault="00EE4456" w:rsidP="0028213D">
      <w:pPr>
        <w:spacing w:after="0" w:line="240" w:lineRule="auto"/>
      </w:pPr>
    </w:p>
    <w:p w:rsidR="00EE4456" w:rsidRDefault="00EE4456" w:rsidP="0028213D">
      <w:pPr>
        <w:spacing w:after="0" w:line="240" w:lineRule="auto"/>
      </w:pPr>
    </w:p>
    <w:p w:rsidR="00A70CBA" w:rsidRDefault="00A70CBA" w:rsidP="0028213D">
      <w:pPr>
        <w:spacing w:after="0" w:line="240" w:lineRule="auto"/>
      </w:pPr>
      <w:bookmarkStart w:id="0" w:name="_GoBack"/>
      <w:bookmarkEnd w:id="0"/>
    </w:p>
    <w:p w:rsidR="00A064B8" w:rsidRDefault="00A064B8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EE4456" w:rsidTr="00B72DF8">
        <w:tc>
          <w:tcPr>
            <w:tcW w:w="3250" w:type="dxa"/>
          </w:tcPr>
          <w:p w:rsidR="00EE4456" w:rsidRPr="00EE4456" w:rsidRDefault="00EE4456" w:rsidP="00EE4456">
            <w:pPr>
              <w:rPr>
                <w:b/>
              </w:rPr>
            </w:pPr>
            <w:r w:rsidRPr="00EE4456">
              <w:rPr>
                <w:b/>
              </w:rPr>
              <w:t>MAT OŠ A.3.3.</w:t>
            </w:r>
          </w:p>
          <w:p w:rsidR="00EE4456" w:rsidRPr="00EE4456" w:rsidRDefault="00EE4456" w:rsidP="00EE4456">
            <w:r w:rsidRPr="00EE4456">
              <w:t>Dijeli prirodne brojeve</w:t>
            </w:r>
          </w:p>
          <w:p w:rsidR="00EE4456" w:rsidRPr="00E47383" w:rsidRDefault="00EE4456" w:rsidP="00EE4456">
            <w:r w:rsidRPr="00EE4456">
              <w:t>do 100 s ostatkom.</w:t>
            </w:r>
          </w:p>
        </w:tc>
        <w:tc>
          <w:tcPr>
            <w:tcW w:w="10406" w:type="dxa"/>
            <w:gridSpan w:val="4"/>
          </w:tcPr>
          <w:p w:rsidR="00EE4456" w:rsidRDefault="00EE4456" w:rsidP="00B72DF8">
            <w:r w:rsidRPr="00EE4456">
              <w:t>Dijel</w:t>
            </w:r>
            <w:r>
              <w:t xml:space="preserve">i brojeve do 100 s ostatkom. </w:t>
            </w:r>
          </w:p>
          <w:p w:rsidR="00EE4456" w:rsidRDefault="00EE4456" w:rsidP="00B72DF8">
            <w:r w:rsidRPr="00EE4456">
              <w:t>Provjerava rješenj</w:t>
            </w:r>
            <w:r>
              <w:t xml:space="preserve">e pri dijeljenju s ostatkom. </w:t>
            </w:r>
          </w:p>
          <w:p w:rsidR="00EE4456" w:rsidRDefault="00EE4456" w:rsidP="00B72DF8">
            <w:r w:rsidRPr="00EE4456">
              <w:t>Rješava tekstualne zadatke.</w:t>
            </w:r>
          </w:p>
        </w:tc>
      </w:tr>
      <w:tr w:rsidR="00EE4456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EE4456" w:rsidRPr="00125618" w:rsidRDefault="00EE4456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EE4456" w:rsidRPr="00125618" w:rsidTr="00B72DF8">
        <w:tc>
          <w:tcPr>
            <w:tcW w:w="3250" w:type="dxa"/>
            <w:vMerge/>
            <w:shd w:val="clear" w:color="auto" w:fill="F2F2F2" w:themeFill="background1" w:themeFillShade="F2"/>
          </w:tcPr>
          <w:p w:rsidR="00EE4456" w:rsidRDefault="00EE4456" w:rsidP="00B72DF8"/>
        </w:tc>
        <w:tc>
          <w:tcPr>
            <w:tcW w:w="2601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EE4456" w:rsidTr="00B72DF8">
        <w:tc>
          <w:tcPr>
            <w:tcW w:w="3250" w:type="dxa"/>
            <w:shd w:val="clear" w:color="auto" w:fill="F2F2F2" w:themeFill="background1" w:themeFillShade="F2"/>
          </w:tcPr>
          <w:p w:rsidR="00EE4456" w:rsidRDefault="00EE4456" w:rsidP="00B72DF8">
            <w:r>
              <w:t xml:space="preserve">Dijeljenje brojeva do 100 s </w:t>
            </w:r>
            <w:r w:rsidRPr="00EE4456">
              <w:t>ostatkom</w:t>
            </w:r>
            <w:r>
              <w:t>.</w:t>
            </w:r>
          </w:p>
        </w:tc>
        <w:tc>
          <w:tcPr>
            <w:tcW w:w="2601" w:type="dxa"/>
          </w:tcPr>
          <w:p w:rsidR="00EE4456" w:rsidRDefault="00D6434E" w:rsidP="00D6434E">
            <w:r>
              <w:t xml:space="preserve">Dijeli s ostatkom uz pomoć. </w:t>
            </w:r>
          </w:p>
        </w:tc>
        <w:tc>
          <w:tcPr>
            <w:tcW w:w="2704" w:type="dxa"/>
          </w:tcPr>
          <w:p w:rsidR="00EE4456" w:rsidRDefault="00D6434E" w:rsidP="00B72DF8">
            <w:r>
              <w:t>Dijeli s ostatkom uz manju nesigurnost.</w:t>
            </w:r>
          </w:p>
        </w:tc>
        <w:tc>
          <w:tcPr>
            <w:tcW w:w="2552" w:type="dxa"/>
          </w:tcPr>
          <w:p w:rsidR="00EE4456" w:rsidRDefault="00D6434E" w:rsidP="00B72DF8">
            <w:r>
              <w:t>Dijeli s ostatkom uz provjeravanje rezultata.</w:t>
            </w:r>
          </w:p>
        </w:tc>
        <w:tc>
          <w:tcPr>
            <w:tcW w:w="2549" w:type="dxa"/>
          </w:tcPr>
          <w:p w:rsidR="00EE4456" w:rsidRDefault="00D6434E" w:rsidP="00B72DF8">
            <w:r>
              <w:t>U dijeljenju s ostatkom objašnjava značenje ostatka.</w:t>
            </w:r>
          </w:p>
        </w:tc>
      </w:tr>
      <w:tr w:rsidR="00EE4456" w:rsidTr="00EE4456"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EE4456" w:rsidRDefault="00EE4456" w:rsidP="00D6434E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EE4456" w:rsidRDefault="00D6434E" w:rsidP="00EE4456">
            <w:r>
              <w:t>Pri upoznavanju dijeljenja s ostatkom u početku valja zadavati i zadatke sadržajno utemeljene u svakodnevici kako bi učenici pojam ostatka usvojili na razumljiv način.</w:t>
            </w:r>
          </w:p>
        </w:tc>
      </w:tr>
    </w:tbl>
    <w:p w:rsidR="00EE4456" w:rsidRDefault="00EE4456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D6434E" w:rsidTr="00B72DF8">
        <w:tc>
          <w:tcPr>
            <w:tcW w:w="3250" w:type="dxa"/>
          </w:tcPr>
          <w:p w:rsidR="00D6434E" w:rsidRPr="00D6434E" w:rsidRDefault="00D6434E" w:rsidP="00D6434E">
            <w:pPr>
              <w:rPr>
                <w:b/>
              </w:rPr>
            </w:pPr>
            <w:r w:rsidRPr="00D6434E">
              <w:rPr>
                <w:b/>
              </w:rPr>
              <w:t>MAT OŠ A.3.4.</w:t>
            </w:r>
          </w:p>
          <w:p w:rsidR="00D6434E" w:rsidRPr="00E47383" w:rsidRDefault="00D6434E" w:rsidP="00D6434E">
            <w:r w:rsidRPr="00D6434E">
              <w:t>Pisano množi i dijeli</w:t>
            </w:r>
            <w:r>
              <w:t xml:space="preserve"> </w:t>
            </w:r>
            <w:r w:rsidRPr="00D6434E">
              <w:t>p</w:t>
            </w:r>
            <w:r>
              <w:t xml:space="preserve">rirodne brojeve do 1 000 jednoznamenkastim </w:t>
            </w:r>
            <w:r w:rsidRPr="00D6434E">
              <w:t>brojem.</w:t>
            </w:r>
          </w:p>
        </w:tc>
        <w:tc>
          <w:tcPr>
            <w:tcW w:w="10406" w:type="dxa"/>
            <w:gridSpan w:val="4"/>
          </w:tcPr>
          <w:p w:rsidR="00D6434E" w:rsidRDefault="00D6434E" w:rsidP="00B72DF8">
            <w:r>
              <w:t xml:space="preserve">Primjenjuje odgovarajući matematički zapis pisanoga množenja i dijeljenja.  </w:t>
            </w:r>
            <w:r>
              <w:t>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 i distributivnost).  </w:t>
            </w:r>
            <w:r>
              <w:t xml:space="preserve">Primjenjuje veze između računskih operacija.  </w:t>
            </w:r>
            <w:r>
              <w:t xml:space="preserve">Množi i dijeli broj brojevima 10, 100 i 1 000.  </w:t>
            </w:r>
            <w:r>
              <w:t>Pisano dijeli na duži i kraći način.</w:t>
            </w:r>
          </w:p>
        </w:tc>
      </w:tr>
      <w:tr w:rsidR="00D6434E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D6434E" w:rsidRPr="00125618" w:rsidRDefault="00D6434E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434E" w:rsidRPr="00125618" w:rsidTr="00B72DF8">
        <w:tc>
          <w:tcPr>
            <w:tcW w:w="3250" w:type="dxa"/>
            <w:vMerge/>
            <w:shd w:val="clear" w:color="auto" w:fill="F2F2F2" w:themeFill="background1" w:themeFillShade="F2"/>
          </w:tcPr>
          <w:p w:rsidR="00D6434E" w:rsidRDefault="00D6434E" w:rsidP="00B72DF8"/>
        </w:tc>
        <w:tc>
          <w:tcPr>
            <w:tcW w:w="2601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6434E" w:rsidTr="00B72DF8">
        <w:tc>
          <w:tcPr>
            <w:tcW w:w="3250" w:type="dxa"/>
            <w:shd w:val="clear" w:color="auto" w:fill="F2F2F2" w:themeFill="background1" w:themeFillShade="F2"/>
          </w:tcPr>
          <w:p w:rsidR="00D6434E" w:rsidRDefault="00D6434E" w:rsidP="00B72DF8">
            <w:r w:rsidRPr="00D6434E">
              <w:t>Pisano množenje i dijeljenje prirodnih brojeva do 1 000 jednoznamenkastim brojem. Množenje zbroja brojem. Množenje i dijeljenje broja s 10, 100 i 1 000.</w:t>
            </w:r>
          </w:p>
        </w:tc>
        <w:tc>
          <w:tcPr>
            <w:tcW w:w="2601" w:type="dxa"/>
          </w:tcPr>
          <w:p w:rsidR="00D6434E" w:rsidRDefault="00D6434E" w:rsidP="00D6434E">
            <w:r>
              <w:t xml:space="preserve">Pisano množi. Dijeli jednoznamenkastim brojem samo u jednostavnim primjerima. </w:t>
            </w:r>
          </w:p>
        </w:tc>
        <w:tc>
          <w:tcPr>
            <w:tcW w:w="2704" w:type="dxa"/>
          </w:tcPr>
          <w:p w:rsidR="00D6434E" w:rsidRDefault="00D6434E" w:rsidP="00B72DF8">
            <w:r>
              <w:t>Pisano množi. Dijeli jednoznamenkastim brojem na duži način.</w:t>
            </w:r>
          </w:p>
        </w:tc>
        <w:tc>
          <w:tcPr>
            <w:tcW w:w="2552" w:type="dxa"/>
          </w:tcPr>
          <w:p w:rsidR="00D6434E" w:rsidRDefault="00D6434E" w:rsidP="00B72DF8">
            <w:r>
              <w:t>Točno pisano množi. Dijeli jednoznamenkastim brojem na kraći način uz prethodnu procjenu rezultata.</w:t>
            </w:r>
          </w:p>
        </w:tc>
        <w:tc>
          <w:tcPr>
            <w:tcW w:w="2549" w:type="dxa"/>
          </w:tcPr>
          <w:p w:rsidR="00D6434E" w:rsidRDefault="00D6434E" w:rsidP="00B72DF8">
            <w:r>
              <w:t>Brzo i točno procjenjuje rezultat. Množi i dijeli jednoznamenkastim brojem objašnjavajući postupak.</w:t>
            </w:r>
          </w:p>
        </w:tc>
      </w:tr>
      <w:tr w:rsidR="00D6434E" w:rsidTr="00B72DF8"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D6434E" w:rsidRDefault="00D6434E" w:rsidP="00B72DF8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D6434E" w:rsidRDefault="00D6434E" w:rsidP="00D6434E">
            <w:r>
              <w:t>Postupnost: množiti i dijeliti zbroj brojem, množiti i dijeliti u tablici mjesnih vrijednosti te množiti i dijeliti izvan tablice pravilnim matematičkim zapisom.</w:t>
            </w:r>
          </w:p>
          <w:p w:rsidR="00D6434E" w:rsidRDefault="00D6434E" w:rsidP="00D6434E">
            <w:r>
              <w:t>Poučiti učenike procjenjivati rezultat, množiti i dijeliti broj s 10, 100 i 1000. Učenike je potrebno poticati na procjenjivanje rezultata na svim razinama, a razumna očekivanja su na najvišoj razini.</w:t>
            </w:r>
          </w:p>
          <w:p w:rsidR="00D6434E" w:rsidRDefault="00D6434E" w:rsidP="00D6434E">
            <w:r>
              <w:t>Postupak pisanoga dijeljenja uvodi se na dva načina, na dulji način (s potpisivanjem djelomičnoga umnoška) ili na kraći način. Ipak, preporučuje se da, ako učenici mogu prijeći na kraći način,</w:t>
            </w:r>
          </w:p>
          <w:p w:rsidR="00D6434E" w:rsidRDefault="00D6434E" w:rsidP="00D6434E">
            <w:r>
              <w:t>to i rade kako bi se sam postupak skratio.</w:t>
            </w:r>
          </w:p>
          <w:p w:rsidR="00D6434E" w:rsidRDefault="00D6434E" w:rsidP="00D6434E">
            <w:r>
              <w:t>Učenici dijeljenje brojeva zapisuju i kosom ili ravnom crtom koju čitaju podijeljeno kako bi spoznali da se znak dijeljenja može prikazati i na druge načine (ne spominje se pojam razlomka).</w:t>
            </w:r>
          </w:p>
        </w:tc>
      </w:tr>
    </w:tbl>
    <w:p w:rsidR="00D6434E" w:rsidRDefault="00D6434E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EE4456" w:rsidTr="00B72DF8">
        <w:tc>
          <w:tcPr>
            <w:tcW w:w="3250" w:type="dxa"/>
          </w:tcPr>
          <w:p w:rsidR="00EE4456" w:rsidRPr="00EE4456" w:rsidRDefault="00EE4456" w:rsidP="00EE4456">
            <w:pPr>
              <w:rPr>
                <w:b/>
              </w:rPr>
            </w:pPr>
            <w:r w:rsidRPr="00EE4456">
              <w:rPr>
                <w:b/>
              </w:rPr>
              <w:t>MAT OŠ A.3.5.</w:t>
            </w:r>
          </w:p>
          <w:p w:rsidR="00EE4456" w:rsidRPr="00EE4456" w:rsidRDefault="00EE4456" w:rsidP="00EE4456">
            <w:r w:rsidRPr="00EE4456">
              <w:t>Izvodi više</w:t>
            </w:r>
          </w:p>
          <w:p w:rsidR="00EE4456" w:rsidRPr="00E47383" w:rsidRDefault="00EE4456" w:rsidP="00EE4456">
            <w:r w:rsidRPr="00EE4456">
              <w:t>računskih operacija.</w:t>
            </w:r>
          </w:p>
        </w:tc>
        <w:tc>
          <w:tcPr>
            <w:tcW w:w="10406" w:type="dxa"/>
            <w:gridSpan w:val="4"/>
          </w:tcPr>
          <w:p w:rsidR="00EE4456" w:rsidRDefault="00EE4456" w:rsidP="00B72DF8">
            <w:r>
              <w:t xml:space="preserve">Određuje vrijednosti izraza sa zagradama.  </w:t>
            </w:r>
            <w:r>
              <w:t xml:space="preserve">Određuje vrijednosti izraza s više računskih operacija.  </w:t>
            </w:r>
            <w:r>
              <w:t>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, asocijativnost i distributivnost).  </w:t>
            </w:r>
            <w:r>
              <w:t xml:space="preserve">Primjenjuje veze među računskim operacijama.  </w:t>
            </w:r>
            <w:r>
              <w:t xml:space="preserve">Imenuje članove računskih operacija.  </w:t>
            </w:r>
            <w:r>
              <w:t>Rješava različite vrste zadataka.</w:t>
            </w:r>
          </w:p>
        </w:tc>
      </w:tr>
      <w:tr w:rsidR="00EE4456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EE4456" w:rsidRPr="00125618" w:rsidRDefault="00EE4456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EE4456" w:rsidRPr="00125618" w:rsidTr="00B72DF8">
        <w:tc>
          <w:tcPr>
            <w:tcW w:w="3250" w:type="dxa"/>
            <w:vMerge/>
            <w:shd w:val="clear" w:color="auto" w:fill="F2F2F2" w:themeFill="background1" w:themeFillShade="F2"/>
          </w:tcPr>
          <w:p w:rsidR="00EE4456" w:rsidRDefault="00EE4456" w:rsidP="00B72DF8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EE4456" w:rsidRPr="00125618" w:rsidRDefault="00EE4456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EE4456" w:rsidTr="00B72DF8">
        <w:tc>
          <w:tcPr>
            <w:tcW w:w="3250" w:type="dxa"/>
            <w:shd w:val="clear" w:color="auto" w:fill="F2F2F2" w:themeFill="background1" w:themeFillShade="F2"/>
          </w:tcPr>
          <w:p w:rsidR="00D6434E" w:rsidRDefault="00EE4456" w:rsidP="00D6434E">
            <w:r>
              <w:t xml:space="preserve">Izvođenje više računskih </w:t>
            </w:r>
            <w:r w:rsidRPr="00EE4456">
              <w:t xml:space="preserve">operacija (sa zagradama i bez zagrada). </w:t>
            </w:r>
          </w:p>
          <w:p w:rsidR="00EE4456" w:rsidRDefault="00EE4456" w:rsidP="00B72DF8"/>
        </w:tc>
        <w:tc>
          <w:tcPr>
            <w:tcW w:w="2601" w:type="dxa"/>
          </w:tcPr>
          <w:p w:rsidR="00EE4456" w:rsidRDefault="00EE4456" w:rsidP="00EE4456">
            <w:r>
              <w:t xml:space="preserve">Rješava zadatke u kojima se pojavljuju dvije računske operacije uz manju nesigurnost. </w:t>
            </w:r>
          </w:p>
        </w:tc>
        <w:tc>
          <w:tcPr>
            <w:tcW w:w="2704" w:type="dxa"/>
          </w:tcPr>
          <w:p w:rsidR="00EE4456" w:rsidRDefault="00EE4456" w:rsidP="00B72DF8">
            <w:r>
              <w:t>Rješava zadatke s više računskih operacija i sa zagradama.</w:t>
            </w:r>
          </w:p>
        </w:tc>
        <w:tc>
          <w:tcPr>
            <w:tcW w:w="2552" w:type="dxa"/>
          </w:tcPr>
          <w:p w:rsidR="00EE4456" w:rsidRDefault="00EE4456" w:rsidP="00B72DF8">
            <w:r>
              <w:t>Rješava zadatke s više računskih operacija objašnjavajući redoslijed njihova izvođenja.</w:t>
            </w:r>
          </w:p>
        </w:tc>
        <w:tc>
          <w:tcPr>
            <w:tcW w:w="2549" w:type="dxa"/>
          </w:tcPr>
          <w:p w:rsidR="00EE4456" w:rsidRDefault="00EE4456" w:rsidP="00B72DF8">
            <w:r>
              <w:t>Vješto osmišljava zadatke s više računskih operacija.</w:t>
            </w:r>
          </w:p>
        </w:tc>
      </w:tr>
      <w:tr w:rsidR="00D6434E" w:rsidTr="00A064B8"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D6434E" w:rsidRDefault="00D6434E" w:rsidP="00D6434E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  <w:vAlign w:val="center"/>
          </w:tcPr>
          <w:p w:rsidR="00D6434E" w:rsidRDefault="00D6434E" w:rsidP="00B72DF8">
            <w:r>
              <w:t>Postupno uvoditi učenike u rješavanje zadataka u kojima se pojavljuju zagrade i više računskih operacija.</w:t>
            </w:r>
          </w:p>
        </w:tc>
      </w:tr>
    </w:tbl>
    <w:p w:rsidR="00D6434E" w:rsidRDefault="00D6434E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D6434E" w:rsidTr="00A064B8">
        <w:tc>
          <w:tcPr>
            <w:tcW w:w="3250" w:type="dxa"/>
          </w:tcPr>
          <w:p w:rsidR="00D6434E" w:rsidRPr="00D6434E" w:rsidRDefault="00D6434E" w:rsidP="00D6434E">
            <w:pPr>
              <w:rPr>
                <w:b/>
              </w:rPr>
            </w:pPr>
            <w:r w:rsidRPr="00D6434E">
              <w:rPr>
                <w:b/>
              </w:rPr>
              <w:t>MAT OŠ A.3.6.</w:t>
            </w:r>
          </w:p>
          <w:p w:rsidR="00D6434E" w:rsidRPr="00D6434E" w:rsidRDefault="00D6434E" w:rsidP="00D6434E">
            <w:r>
              <w:t xml:space="preserve">Primjenjuje četiri računske operacije i odnose među brojevima </w:t>
            </w:r>
            <w:r w:rsidRPr="00D6434E">
              <w:t>u problemskim</w:t>
            </w:r>
          </w:p>
          <w:p w:rsidR="00D6434E" w:rsidRPr="00E47383" w:rsidRDefault="00D6434E" w:rsidP="00D6434E">
            <w:r w:rsidRPr="00D6434E">
              <w:t>situacijama.</w:t>
            </w:r>
          </w:p>
        </w:tc>
        <w:tc>
          <w:tcPr>
            <w:tcW w:w="10406" w:type="dxa"/>
            <w:gridSpan w:val="4"/>
            <w:vAlign w:val="center"/>
          </w:tcPr>
          <w:p w:rsidR="00D6434E" w:rsidRDefault="00D6434E" w:rsidP="00B72DF8">
            <w:r>
              <w:t xml:space="preserve">Primjenjuje stečene matematičke spoznaje o brojevima, računskim operacijama i njihovim svojstvima u rješavanju svakodnevnih problemskih situacija. </w:t>
            </w:r>
          </w:p>
          <w:p w:rsidR="00D6434E" w:rsidRDefault="00D6434E" w:rsidP="00B72DF8">
            <w:r>
              <w:t xml:space="preserve">Korelacija s </w:t>
            </w:r>
            <w:proofErr w:type="spellStart"/>
            <w:r>
              <w:t>međupredmetnim</w:t>
            </w:r>
            <w:proofErr w:type="spellEnd"/>
            <w:r>
              <w:t xml:space="preserve"> temama Osobni i socijalni razvoj, Učiti kako učiti, Poduzetništvo, Održivi razvoj i Građanski odgoj i obrazovanje.</w:t>
            </w:r>
          </w:p>
        </w:tc>
      </w:tr>
      <w:tr w:rsidR="00D6434E" w:rsidRPr="00125618" w:rsidTr="00A064B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D6434E" w:rsidRPr="00125618" w:rsidRDefault="00D6434E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  <w:vAlign w:val="center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434E" w:rsidRPr="00125618" w:rsidTr="00B72DF8">
        <w:tc>
          <w:tcPr>
            <w:tcW w:w="3250" w:type="dxa"/>
            <w:vMerge/>
            <w:shd w:val="clear" w:color="auto" w:fill="F2F2F2" w:themeFill="background1" w:themeFillShade="F2"/>
          </w:tcPr>
          <w:p w:rsidR="00D6434E" w:rsidRDefault="00D6434E" w:rsidP="00B72DF8"/>
        </w:tc>
        <w:tc>
          <w:tcPr>
            <w:tcW w:w="2601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D6434E" w:rsidRPr="00125618" w:rsidRDefault="00D6434E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D6434E" w:rsidTr="00B72DF8">
        <w:tc>
          <w:tcPr>
            <w:tcW w:w="3250" w:type="dxa"/>
            <w:shd w:val="clear" w:color="auto" w:fill="F2F2F2" w:themeFill="background1" w:themeFillShade="F2"/>
          </w:tcPr>
          <w:p w:rsidR="00D6434E" w:rsidRDefault="00D6434E" w:rsidP="00B72DF8">
            <w:r>
              <w:t>Primjena računskih operacija i odnosa među brojevima u rješavanju problemskih situacija.</w:t>
            </w:r>
          </w:p>
        </w:tc>
        <w:tc>
          <w:tcPr>
            <w:tcW w:w="2601" w:type="dxa"/>
          </w:tcPr>
          <w:p w:rsidR="00D6434E" w:rsidRDefault="00D6434E" w:rsidP="00D6434E">
            <w:r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2704" w:type="dxa"/>
          </w:tcPr>
          <w:p w:rsidR="00D6434E" w:rsidRDefault="00D6434E" w:rsidP="00B72DF8">
            <w:r>
              <w:t>Primjenjuje četiri računske operacije u rješavanju jednostavnih problemskih situacija iz neposredne okoline.</w:t>
            </w:r>
          </w:p>
        </w:tc>
        <w:tc>
          <w:tcPr>
            <w:tcW w:w="2552" w:type="dxa"/>
          </w:tcPr>
          <w:p w:rsidR="00D6434E" w:rsidRDefault="00D6434E" w:rsidP="00B72DF8">
            <w:r>
              <w:t>Primjenjuje četiri računske operacije u rješavanju složenijih problemskih situacija iz neposredne okoline.</w:t>
            </w:r>
          </w:p>
        </w:tc>
        <w:tc>
          <w:tcPr>
            <w:tcW w:w="2549" w:type="dxa"/>
          </w:tcPr>
          <w:p w:rsidR="00D6434E" w:rsidRDefault="00D6434E" w:rsidP="00B72DF8">
            <w:r>
              <w:t>Primjenjuje četiri računske operacije u rješavanju problemskih situacija.</w:t>
            </w:r>
          </w:p>
        </w:tc>
      </w:tr>
      <w:tr w:rsidR="00A064B8" w:rsidTr="00A064B8"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A064B8" w:rsidRDefault="00A064B8" w:rsidP="00A064B8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  <w:vAlign w:val="center"/>
          </w:tcPr>
          <w:p w:rsidR="00A064B8" w:rsidRDefault="00A064B8" w:rsidP="00A064B8">
            <w:r>
              <w:t>Između ostaloga, prikazivati i računati polovine, trećine…nekoga broja.</w:t>
            </w:r>
          </w:p>
        </w:tc>
      </w:tr>
    </w:tbl>
    <w:p w:rsidR="00A064B8" w:rsidRDefault="00A064B8" w:rsidP="0028213D">
      <w:pPr>
        <w:spacing w:after="0" w:line="240" w:lineRule="auto"/>
      </w:pPr>
    </w:p>
    <w:p w:rsidR="00A064B8" w:rsidRDefault="00A064B8" w:rsidP="00A064B8">
      <w:pPr>
        <w:spacing w:after="0" w:line="240" w:lineRule="auto"/>
        <w:rPr>
          <w:b/>
          <w:sz w:val="24"/>
          <w:szCs w:val="24"/>
        </w:rPr>
      </w:pPr>
    </w:p>
    <w:p w:rsidR="00A064B8" w:rsidRPr="00A064B8" w:rsidRDefault="00A064B8" w:rsidP="00A064B8">
      <w:pPr>
        <w:spacing w:after="0" w:line="240" w:lineRule="auto"/>
        <w:rPr>
          <w:b/>
          <w:sz w:val="24"/>
          <w:szCs w:val="24"/>
        </w:rPr>
      </w:pPr>
      <w:r w:rsidRPr="00A064B8">
        <w:rPr>
          <w:b/>
          <w:sz w:val="24"/>
          <w:szCs w:val="24"/>
        </w:rPr>
        <w:t xml:space="preserve">B </w:t>
      </w:r>
      <w:r>
        <w:rPr>
          <w:b/>
          <w:sz w:val="24"/>
          <w:szCs w:val="24"/>
        </w:rPr>
        <w:t>/ ALGEBRA I FUNKCIJE</w:t>
      </w:r>
      <w:r w:rsidRPr="00A064B8">
        <w:rPr>
          <w:b/>
          <w:sz w:val="24"/>
          <w:szCs w:val="24"/>
        </w:rPr>
        <w:t xml:space="preserve"> </w:t>
      </w:r>
    </w:p>
    <w:p w:rsidR="00A064B8" w:rsidRDefault="00A064B8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A064B8" w:rsidTr="00B72DF8">
        <w:tc>
          <w:tcPr>
            <w:tcW w:w="3250" w:type="dxa"/>
          </w:tcPr>
          <w:p w:rsidR="00A064B8" w:rsidRPr="00A064B8" w:rsidRDefault="00A064B8" w:rsidP="00A064B8">
            <w:pPr>
              <w:rPr>
                <w:b/>
              </w:rPr>
            </w:pPr>
            <w:r w:rsidRPr="00A064B8">
              <w:rPr>
                <w:b/>
              </w:rPr>
              <w:t>MAT OŠ B.3.1.</w:t>
            </w:r>
          </w:p>
          <w:p w:rsidR="00A064B8" w:rsidRDefault="00A064B8" w:rsidP="00A064B8">
            <w:r>
              <w:t xml:space="preserve">Rješava zadatke s jednim nepoznatim članom koristeći se slovom kao </w:t>
            </w:r>
            <w:r w:rsidRPr="00A064B8">
              <w:t>oznakom za broj.</w:t>
            </w:r>
          </w:p>
        </w:tc>
        <w:tc>
          <w:tcPr>
            <w:tcW w:w="10406" w:type="dxa"/>
            <w:gridSpan w:val="4"/>
          </w:tcPr>
          <w:p w:rsidR="00A064B8" w:rsidRDefault="00A064B8" w:rsidP="00B72DF8">
            <w:r>
              <w:t xml:space="preserve">Koristi se slovom kao oznakom za broj.  </w:t>
            </w:r>
          </w:p>
          <w:p w:rsidR="00A064B8" w:rsidRDefault="00A064B8" w:rsidP="00B72DF8">
            <w:r>
              <w:t xml:space="preserve">Uvrštava zadani broj umjesto slova.  </w:t>
            </w:r>
          </w:p>
          <w:p w:rsidR="00A064B8" w:rsidRDefault="00A064B8" w:rsidP="00B72DF8">
            <w:r>
              <w:t xml:space="preserve">Određuje vrijednost nepoznatoga člana jednakosti/nejednakosti.  </w:t>
            </w:r>
          </w:p>
          <w:p w:rsidR="00A064B8" w:rsidRDefault="00A064B8" w:rsidP="00B72DF8">
            <w:r>
              <w:t xml:space="preserve">Primjenjuje svojstva računskih operacija.  </w:t>
            </w:r>
          </w:p>
          <w:p w:rsidR="00A064B8" w:rsidRDefault="00A064B8" w:rsidP="00B72DF8">
            <w:r>
              <w:t>Primjenjuje veze među računskim operacijama.</w:t>
            </w:r>
          </w:p>
        </w:tc>
      </w:tr>
      <w:tr w:rsidR="00A064B8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A064B8" w:rsidRPr="00125618" w:rsidRDefault="00A064B8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064B8" w:rsidRPr="00125618" w:rsidTr="00B72DF8">
        <w:tc>
          <w:tcPr>
            <w:tcW w:w="3250" w:type="dxa"/>
            <w:vMerge/>
            <w:shd w:val="clear" w:color="auto" w:fill="F2F2F2" w:themeFill="background1" w:themeFillShade="F2"/>
          </w:tcPr>
          <w:p w:rsidR="00A064B8" w:rsidRDefault="00A064B8" w:rsidP="00B72DF8"/>
        </w:tc>
        <w:tc>
          <w:tcPr>
            <w:tcW w:w="2601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064B8" w:rsidTr="00B72DF8">
        <w:tc>
          <w:tcPr>
            <w:tcW w:w="3250" w:type="dxa"/>
            <w:shd w:val="clear" w:color="auto" w:fill="F2F2F2" w:themeFill="background1" w:themeFillShade="F2"/>
          </w:tcPr>
          <w:p w:rsidR="00A064B8" w:rsidRDefault="00A064B8" w:rsidP="00B72DF8">
            <w:r>
              <w:t>Određivanje vrijednosti nepoznatoga člana jednakosti i nejednakosti.</w:t>
            </w:r>
          </w:p>
        </w:tc>
        <w:tc>
          <w:tcPr>
            <w:tcW w:w="2601" w:type="dxa"/>
          </w:tcPr>
          <w:p w:rsidR="00A064B8" w:rsidRDefault="00A064B8" w:rsidP="00A064B8">
            <w:pPr>
              <w:tabs>
                <w:tab w:val="left" w:pos="2364"/>
                <w:tab w:val="left" w:pos="5196"/>
              </w:tabs>
            </w:pPr>
            <w:r>
              <w:t xml:space="preserve">Izračunava vrijednost brojevnoga izraza uvrštavanjem zadanoga broja na mjesto slova. </w:t>
            </w:r>
            <w:r>
              <w:t/>
            </w:r>
          </w:p>
        </w:tc>
        <w:tc>
          <w:tcPr>
            <w:tcW w:w="2704" w:type="dxa"/>
          </w:tcPr>
          <w:p w:rsidR="00A064B8" w:rsidRDefault="00A064B8" w:rsidP="00B72DF8">
            <w:pPr>
              <w:tabs>
                <w:tab w:val="left" w:pos="2376"/>
              </w:tabs>
            </w:pPr>
            <w:r>
              <w:t>Uz manju pomoć izračunava vrijednost nepoznatoga člana u jednakosti i provjerava točnost dobivenoga rješenja.</w:t>
            </w:r>
          </w:p>
        </w:tc>
        <w:tc>
          <w:tcPr>
            <w:tcW w:w="2552" w:type="dxa"/>
          </w:tcPr>
          <w:p w:rsidR="00A064B8" w:rsidRDefault="00A064B8" w:rsidP="00B72DF8">
            <w:r>
              <w:t>U jednakosti samostalno izračunava vrijednost nepoznatoga člana primjenjujući veze među računskim operacijama.</w:t>
            </w:r>
          </w:p>
        </w:tc>
        <w:tc>
          <w:tcPr>
            <w:tcW w:w="2549" w:type="dxa"/>
          </w:tcPr>
          <w:p w:rsidR="00A064B8" w:rsidRDefault="00A064B8" w:rsidP="00B72DF8">
            <w:r>
              <w:t>Rješava problemske situacije zapisujući jednakost s jednim nepoznatim članom.</w:t>
            </w:r>
          </w:p>
        </w:tc>
      </w:tr>
      <w:tr w:rsidR="00A064B8" w:rsidTr="00B72DF8">
        <w:tc>
          <w:tcPr>
            <w:tcW w:w="3250" w:type="dxa"/>
            <w:shd w:val="clear" w:color="auto" w:fill="F2F2F2" w:themeFill="background1" w:themeFillShade="F2"/>
          </w:tcPr>
          <w:p w:rsidR="00A064B8" w:rsidRDefault="00A064B8" w:rsidP="00B72DF8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B72DF8" w:rsidRDefault="00B72DF8" w:rsidP="00B72DF8">
            <w:r>
              <w:t>Primjeri zadataka:</w:t>
            </w:r>
          </w:p>
          <w:p w:rsidR="00B72DF8" w:rsidRDefault="00B72DF8" w:rsidP="00B72DF8">
            <w:r>
              <w:t xml:space="preserve">Izračunaj vrijednost izraza 234 + </w:t>
            </w:r>
            <w:r w:rsidRPr="00B72DF8">
              <w:rPr>
                <w:i/>
              </w:rPr>
              <w:t>a</w:t>
            </w:r>
            <w:r>
              <w:t xml:space="preserve"> ako je </w:t>
            </w:r>
            <w:r w:rsidRPr="00B72DF8">
              <w:rPr>
                <w:i/>
              </w:rPr>
              <w:t>a</w:t>
            </w:r>
            <w:r>
              <w:t xml:space="preserve"> = 48. Izračunaj </w:t>
            </w:r>
            <w:r w:rsidRPr="00B72DF8">
              <w:rPr>
                <w:i/>
              </w:rPr>
              <w:t>b</w:t>
            </w:r>
            <w:r>
              <w:t xml:space="preserve"> ako je 780 – </w:t>
            </w:r>
            <w:r w:rsidRPr="00B72DF8">
              <w:rPr>
                <w:i/>
              </w:rPr>
              <w:t>b</w:t>
            </w:r>
            <w:r>
              <w:t xml:space="preserve"> = 89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B72DF8">
              <w:rPr>
                <w:i/>
              </w:rPr>
              <w:t>b</w:t>
            </w:r>
            <w:r>
              <w:t xml:space="preserve"> = 780 – 89.</w:t>
            </w:r>
          </w:p>
          <w:p w:rsidR="00B72DF8" w:rsidRDefault="00B72DF8" w:rsidP="00B72DF8">
            <w:r>
              <w:t xml:space="preserve">Odredi sve troznamenkaste brojeve </w:t>
            </w:r>
            <w:r w:rsidRPr="00B72DF8">
              <w:rPr>
                <w:i/>
              </w:rPr>
              <w:t>c</w:t>
            </w:r>
            <w:r>
              <w:t xml:space="preserve"> za koje vrijedi 694 &gt; </w:t>
            </w:r>
            <w:r w:rsidRPr="00B72DF8">
              <w:rPr>
                <w:i/>
              </w:rPr>
              <w:t>c</w:t>
            </w:r>
            <w:r>
              <w:rPr>
                <w:i/>
              </w:rPr>
              <w:t xml:space="preserve"> </w:t>
            </w:r>
            <w:r w:rsidRPr="00B72DF8">
              <w:t xml:space="preserve">&gt; </w:t>
            </w:r>
            <w:r>
              <w:t>688</w:t>
            </w:r>
            <w:r w:rsidRPr="00B72DF8">
              <w:t>.</w:t>
            </w:r>
          </w:p>
          <w:p w:rsidR="00B72DF8" w:rsidRDefault="000A0770" w:rsidP="00B72DF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261889</wp:posOffset>
                      </wp:positionH>
                      <wp:positionV relativeFrom="paragraph">
                        <wp:posOffset>166370</wp:posOffset>
                      </wp:positionV>
                      <wp:extent cx="170482" cy="170482"/>
                      <wp:effectExtent l="0" t="0" r="20320" b="2032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82" cy="170482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C7E9C5" id="Pravokutnik 1" o:spid="_x0000_s1026" style="position:absolute;margin-left:20.6pt;margin-top:13.1pt;width:13.4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" fillcolor="white [3201]" strokecolor="black [3200]"/>
                  </w:pict>
                </mc:Fallback>
              </mc:AlternateContent>
            </w:r>
            <w:r w:rsidR="00B72DF8">
              <w:t>Zapiši matematičkim znakovima račun i izračunaj nepoznati član ako je djeljenik 63, a količnik 9.</w:t>
            </w:r>
          </w:p>
          <w:p w:rsidR="00B72DF8" w:rsidRDefault="000A0770" w:rsidP="00B72DF8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CC631" wp14:editId="0D3C378C">
                      <wp:simplePos x="0" y="0"/>
                      <wp:positionH relativeFrom="column">
                        <wp:posOffset>3172073</wp:posOffset>
                      </wp:positionH>
                      <wp:positionV relativeFrom="paragraph">
                        <wp:posOffset>164669</wp:posOffset>
                      </wp:positionV>
                      <wp:extent cx="170482" cy="170482"/>
                      <wp:effectExtent l="0" t="0" r="20320" b="2032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82" cy="1704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BFD6D" id="Pravokutnik 3" o:spid="_x0000_s1026" style="position:absolute;margin-left:249.75pt;margin-top:12.95pt;width:13.4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" fillcolor="window" strokecolor="windowTex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B9604" wp14:editId="0346D2BA">
                      <wp:simplePos x="0" y="0"/>
                      <wp:positionH relativeFrom="column">
                        <wp:posOffset>1444012</wp:posOffset>
                      </wp:positionH>
                      <wp:positionV relativeFrom="paragraph">
                        <wp:posOffset>1905</wp:posOffset>
                      </wp:positionV>
                      <wp:extent cx="170482" cy="170482"/>
                      <wp:effectExtent l="0" t="0" r="20320" b="2032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82" cy="1704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53EC1" id="Pravokutnik 2" o:spid="_x0000_s1026" style="position:absolute;margin-left:113.7pt;margin-top:.15pt;width:13.4pt;height:1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" fillcolor="window" strokecolor="windowText"/>
                  </w:pict>
                </mc:Fallback>
              </mc:AlternateContent>
            </w:r>
            <w:r w:rsidR="00B72DF8">
              <w:t>63 :</w:t>
            </w:r>
            <w:r>
              <w:t xml:space="preserve"> </w:t>
            </w:r>
            <w:r w:rsidR="00B72DF8">
              <w:t xml:space="preserve"> </w:t>
            </w:r>
            <w:r>
              <w:rPr>
                <w:rFonts w:cstheme="minorHAnsi"/>
              </w:rPr>
              <w:t xml:space="preserve">       = 9,   63 : 7 = 9 ,         = 7    </w:t>
            </w:r>
            <w:r w:rsidR="00B72DF8">
              <w:t>jer je</w:t>
            </w:r>
            <w:r>
              <w:t xml:space="preserve"> 7 </w:t>
            </w:r>
            <w:r>
              <w:rPr>
                <w:rFonts w:cstheme="minorHAnsi"/>
              </w:rPr>
              <w:t>·</w:t>
            </w:r>
            <w:r>
              <w:t xml:space="preserve"> 9 = 63</w:t>
            </w:r>
          </w:p>
          <w:p w:rsidR="00B72DF8" w:rsidRDefault="00B72DF8" w:rsidP="00B72DF8">
            <w:r>
              <w:t xml:space="preserve">Račun zapiši matematičkim znakovima tako da umjesto </w:t>
            </w:r>
            <w:r w:rsidR="000A0770">
              <w:t xml:space="preserve">        </w:t>
            </w:r>
            <w:r>
              <w:t xml:space="preserve">upotrijebiš slovo </w:t>
            </w:r>
            <w:r w:rsidR="000A0770" w:rsidRPr="000A0770">
              <w:rPr>
                <w:i/>
              </w:rPr>
              <w:t>a</w:t>
            </w:r>
            <w:r>
              <w:t>.</w:t>
            </w:r>
          </w:p>
          <w:p w:rsidR="000A0770" w:rsidRDefault="000A0770" w:rsidP="000A0770">
            <w:r>
              <w:t xml:space="preserve">63 :  </w:t>
            </w:r>
            <w:r w:rsidRPr="000A0770">
              <w:rPr>
                <w:i/>
              </w:rPr>
              <w:t>a</w:t>
            </w:r>
            <w:r>
              <w:rPr>
                <w:rFonts w:cstheme="minorHAnsi"/>
              </w:rPr>
              <w:t xml:space="preserve"> = 9,   63 : 7 = 9 , </w:t>
            </w:r>
            <w:r w:rsidRPr="000A0770">
              <w:rPr>
                <w:i/>
              </w:rPr>
              <w:t>a</w:t>
            </w:r>
            <w:r>
              <w:rPr>
                <w:rFonts w:cstheme="minorHAnsi"/>
              </w:rPr>
              <w:t xml:space="preserve">  = 7   </w:t>
            </w:r>
            <w:r>
              <w:t xml:space="preserve">jer je 7 </w:t>
            </w:r>
            <w:r>
              <w:rPr>
                <w:rFonts w:cstheme="minorHAnsi"/>
              </w:rPr>
              <w:t>·</w:t>
            </w:r>
            <w:r>
              <w:t xml:space="preserve"> 9 = 63</w:t>
            </w:r>
          </w:p>
          <w:p w:rsidR="000A0770" w:rsidRDefault="00B72DF8" w:rsidP="00B72DF8">
            <w:r>
              <w:t>Koji faktor množimo brojem 5 kako bi njihov umnožak bio 35?</w:t>
            </w:r>
            <w:r w:rsidR="000A0770">
              <w:t xml:space="preserve">      </w:t>
            </w:r>
          </w:p>
          <w:p w:rsidR="00B72DF8" w:rsidRDefault="000A0770" w:rsidP="00B72DF8">
            <w:r>
              <w:t xml:space="preserve">? </w:t>
            </w:r>
            <w:r>
              <w:rPr>
                <w:rFonts w:cstheme="minorHAnsi"/>
              </w:rPr>
              <w:t>·</w:t>
            </w:r>
            <w:r>
              <w:t xml:space="preserve"> 5 = 35</w:t>
            </w:r>
          </w:p>
          <w:p w:rsidR="00B72DF8" w:rsidRDefault="00B72DF8" w:rsidP="00B72DF8">
            <w:r>
              <w:t>Račun zapiši tako da umjesto upitnika upotrijebiš slovo</w:t>
            </w:r>
            <w:r w:rsidR="000A0770">
              <w:t xml:space="preserve"> </w:t>
            </w:r>
            <w:r w:rsidR="000A0770" w:rsidRPr="000A0770">
              <w:rPr>
                <w:i/>
              </w:rPr>
              <w:t>b, x, z…. b</w:t>
            </w:r>
            <w:r w:rsidR="000A0770">
              <w:t xml:space="preserve"> </w:t>
            </w:r>
            <w:r w:rsidR="000A0770">
              <w:rPr>
                <w:rFonts w:cstheme="minorHAnsi"/>
              </w:rPr>
              <w:t>·</w:t>
            </w:r>
            <w:r w:rsidR="000A0770">
              <w:t xml:space="preserve"> 5 = 35</w:t>
            </w:r>
            <w:r w:rsidR="000A0770">
              <w:t xml:space="preserve">, 7 </w:t>
            </w:r>
            <w:r w:rsidR="000A0770">
              <w:rPr>
                <w:rFonts w:cstheme="minorHAnsi"/>
              </w:rPr>
              <w:t>·</w:t>
            </w:r>
            <w:r w:rsidR="000A0770">
              <w:t xml:space="preserve"> 5 = 35</w:t>
            </w:r>
            <w:r w:rsidR="000A0770">
              <w:t xml:space="preserve"> ,</w:t>
            </w:r>
            <w:r w:rsidR="000A0770">
              <w:rPr>
                <w:i/>
              </w:rPr>
              <w:t>b</w:t>
            </w:r>
            <w:r w:rsidR="000A0770">
              <w:rPr>
                <w:rFonts w:cstheme="minorHAnsi"/>
              </w:rPr>
              <w:t xml:space="preserve">  = 7   </w:t>
            </w:r>
          </w:p>
          <w:p w:rsidR="000A0770" w:rsidRDefault="00B72DF8" w:rsidP="00B72DF8">
            <w:r>
              <w:t xml:space="preserve">Ivan štedi za nove slušalice koje koštaju 136 kn. Koliko mu kuna još nedostaje </w:t>
            </w:r>
            <w:r w:rsidR="000A0770">
              <w:t>ako je do sada uštedio 94 kune?</w:t>
            </w:r>
          </w:p>
          <w:p w:rsidR="00160C6D" w:rsidRDefault="000A0770" w:rsidP="00B72DF8">
            <w:r>
              <w:t xml:space="preserve">94 + </w:t>
            </w:r>
            <w:r w:rsidR="00B72DF8">
              <w:t xml:space="preserve"> </w:t>
            </w:r>
            <w:r w:rsidRPr="000A0770">
              <w:rPr>
                <w:i/>
              </w:rPr>
              <w:t xml:space="preserve">s </w:t>
            </w:r>
            <w:r>
              <w:t xml:space="preserve">= 136, </w:t>
            </w:r>
            <w:r w:rsidR="00B72DF8">
              <w:t xml:space="preserve">rješava </w:t>
            </w:r>
            <w:r w:rsidR="00160C6D">
              <w:t xml:space="preserve">se vezom zbrajanja i oduzimanja,  </w:t>
            </w:r>
            <w:r w:rsidR="00160C6D" w:rsidRPr="00160C6D">
              <w:rPr>
                <w:i/>
              </w:rPr>
              <w:t>s</w:t>
            </w:r>
            <w:r w:rsidR="00160C6D" w:rsidRPr="00160C6D">
              <w:rPr>
                <w:i/>
              </w:rPr>
              <w:t xml:space="preserve"> =</w:t>
            </w:r>
            <w:r w:rsidR="00160C6D">
              <w:t xml:space="preserve"> 136 – 94</w:t>
            </w:r>
            <w:r w:rsidR="00160C6D">
              <w:t xml:space="preserve"> , </w:t>
            </w:r>
            <w:r w:rsidR="00160C6D" w:rsidRPr="00160C6D">
              <w:rPr>
                <w:i/>
              </w:rPr>
              <w:t xml:space="preserve">s </w:t>
            </w:r>
            <w:r w:rsidR="00160C6D" w:rsidRPr="00160C6D">
              <w:t>=</w:t>
            </w:r>
            <w:r w:rsidR="00160C6D" w:rsidRPr="00160C6D">
              <w:t xml:space="preserve"> 42</w:t>
            </w:r>
          </w:p>
        </w:tc>
      </w:tr>
    </w:tbl>
    <w:p w:rsidR="00A064B8" w:rsidRDefault="00A064B8" w:rsidP="00A064B8">
      <w:pPr>
        <w:spacing w:after="0" w:line="240" w:lineRule="auto"/>
      </w:pPr>
    </w:p>
    <w:p w:rsidR="00160C6D" w:rsidRDefault="00160C6D" w:rsidP="00A064B8">
      <w:pPr>
        <w:spacing w:after="0" w:line="240" w:lineRule="auto"/>
      </w:pPr>
    </w:p>
    <w:p w:rsidR="00160C6D" w:rsidRDefault="00160C6D" w:rsidP="00A064B8">
      <w:pPr>
        <w:spacing w:after="0" w:line="240" w:lineRule="auto"/>
      </w:pPr>
    </w:p>
    <w:p w:rsidR="00160C6D" w:rsidRDefault="00160C6D" w:rsidP="00A064B8">
      <w:pPr>
        <w:spacing w:after="0" w:line="240" w:lineRule="auto"/>
      </w:pPr>
    </w:p>
    <w:p w:rsidR="00160C6D" w:rsidRDefault="00160C6D" w:rsidP="00A064B8">
      <w:pPr>
        <w:spacing w:after="0" w:line="240" w:lineRule="auto"/>
      </w:pPr>
    </w:p>
    <w:p w:rsidR="00160C6D" w:rsidRDefault="00160C6D" w:rsidP="00A064B8">
      <w:pPr>
        <w:spacing w:after="0" w:line="240" w:lineRule="auto"/>
      </w:pPr>
    </w:p>
    <w:p w:rsidR="009505B0" w:rsidRDefault="009505B0" w:rsidP="00A064B8">
      <w:pPr>
        <w:spacing w:after="0" w:line="240" w:lineRule="auto"/>
      </w:pPr>
      <w:r>
        <w:rPr>
          <w:b/>
          <w:sz w:val="24"/>
          <w:szCs w:val="24"/>
        </w:rPr>
        <w:t xml:space="preserve">C / OBIK I PROSTOR    </w:t>
      </w:r>
      <w:r w:rsidRPr="00A064B8">
        <w:rPr>
          <w:b/>
          <w:sz w:val="24"/>
          <w:szCs w:val="24"/>
        </w:rPr>
        <w:t xml:space="preserve"> </w:t>
      </w:r>
    </w:p>
    <w:p w:rsidR="009505B0" w:rsidRDefault="009505B0" w:rsidP="00A064B8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329"/>
        <w:gridCol w:w="2126"/>
        <w:gridCol w:w="2977"/>
        <w:gridCol w:w="2974"/>
      </w:tblGrid>
      <w:tr w:rsidR="00A064B8" w:rsidTr="00B72DF8">
        <w:tc>
          <w:tcPr>
            <w:tcW w:w="3250" w:type="dxa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MAT OŠ C.3.1.</w:t>
            </w:r>
          </w:p>
          <w:p w:rsidR="00160C6D" w:rsidRPr="00160C6D" w:rsidRDefault="00160C6D" w:rsidP="00160C6D">
            <w:r>
              <w:t xml:space="preserve">Opisuje i crta </w:t>
            </w:r>
            <w:r w:rsidRPr="00160C6D">
              <w:t>točku, dužinu,</w:t>
            </w:r>
          </w:p>
          <w:p w:rsidR="00A064B8" w:rsidRDefault="00160C6D" w:rsidP="00160C6D">
            <w:proofErr w:type="spellStart"/>
            <w:r>
              <w:t>polupravac</w:t>
            </w:r>
            <w:proofErr w:type="spellEnd"/>
            <w:r>
              <w:t xml:space="preserve"> i pravac te </w:t>
            </w:r>
            <w:r w:rsidRPr="00160C6D">
              <w:t>njihove odnose.</w:t>
            </w:r>
          </w:p>
        </w:tc>
        <w:tc>
          <w:tcPr>
            <w:tcW w:w="10406" w:type="dxa"/>
            <w:gridSpan w:val="4"/>
          </w:tcPr>
          <w:p w:rsidR="00160C6D" w:rsidRDefault="00160C6D" w:rsidP="00B72DF8">
            <w:r>
              <w:t>Crt</w:t>
            </w:r>
            <w:r>
              <w:t xml:space="preserve">a i označava točke i dužine. </w:t>
            </w:r>
          </w:p>
          <w:p w:rsidR="00160C6D" w:rsidRDefault="00160C6D" w:rsidP="00B72DF8">
            <w:r>
              <w:t>Upoznaje pravac</w:t>
            </w:r>
            <w:r>
              <w:t xml:space="preserve"> kao neograničenu ravnu crtu. </w:t>
            </w:r>
            <w:r>
              <w:t>Crta i o</w:t>
            </w:r>
            <w:r>
              <w:t xml:space="preserve">značava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  <w:p w:rsidR="00160C6D" w:rsidRDefault="00160C6D" w:rsidP="00B72DF8">
            <w:r>
              <w:t>Crta dužinu kao dio pravca i ističe nje</w:t>
            </w:r>
            <w:r>
              <w:t xml:space="preserve">zine krajnje točke. </w:t>
            </w:r>
          </w:p>
          <w:p w:rsidR="00A064B8" w:rsidRDefault="00160C6D" w:rsidP="00B72DF8">
            <w:r>
              <w:t>Određuje i crta pripadnost točaka pravcu.</w:t>
            </w:r>
          </w:p>
        </w:tc>
      </w:tr>
      <w:tr w:rsidR="00A064B8" w:rsidRPr="00125618" w:rsidTr="00B72DF8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A064B8" w:rsidRPr="00125618" w:rsidRDefault="00A064B8" w:rsidP="00B72DF8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064B8" w:rsidRPr="00125618" w:rsidTr="00234700">
        <w:tc>
          <w:tcPr>
            <w:tcW w:w="3250" w:type="dxa"/>
            <w:vMerge/>
            <w:shd w:val="clear" w:color="auto" w:fill="F2F2F2" w:themeFill="background1" w:themeFillShade="F2"/>
          </w:tcPr>
          <w:p w:rsidR="00A064B8" w:rsidRDefault="00A064B8" w:rsidP="00B72DF8"/>
        </w:tc>
        <w:tc>
          <w:tcPr>
            <w:tcW w:w="2329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:rsidR="00A064B8" w:rsidRPr="00125618" w:rsidRDefault="00A064B8" w:rsidP="00B72DF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064B8" w:rsidRPr="001F2187" w:rsidTr="00234700">
        <w:tc>
          <w:tcPr>
            <w:tcW w:w="3250" w:type="dxa"/>
            <w:shd w:val="clear" w:color="auto" w:fill="F2F2F2" w:themeFill="background1" w:themeFillShade="F2"/>
          </w:tcPr>
          <w:p w:rsidR="00A064B8" w:rsidRPr="002B30A2" w:rsidRDefault="00160C6D" w:rsidP="00B72DF8">
            <w:r>
              <w:t xml:space="preserve">Pravac, </w:t>
            </w:r>
            <w:proofErr w:type="spellStart"/>
            <w:r>
              <w:t>polupravac</w:t>
            </w:r>
            <w:proofErr w:type="spellEnd"/>
            <w:r>
              <w:t xml:space="preserve"> i dužina kao dijelovi pravca.</w:t>
            </w:r>
          </w:p>
        </w:tc>
        <w:tc>
          <w:tcPr>
            <w:tcW w:w="2329" w:type="dxa"/>
          </w:tcPr>
          <w:p w:rsidR="00A064B8" w:rsidRPr="001F2187" w:rsidRDefault="00160C6D" w:rsidP="00160C6D">
            <w:pPr>
              <w:rPr>
                <w:rFonts w:cstheme="minorHAnsi"/>
              </w:rPr>
            </w:pPr>
            <w:r>
              <w:t xml:space="preserve">Prepoznaje i crta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</w:tc>
        <w:tc>
          <w:tcPr>
            <w:tcW w:w="2126" w:type="dxa"/>
          </w:tcPr>
          <w:p w:rsidR="00A064B8" w:rsidRPr="001F2187" w:rsidRDefault="00160C6D" w:rsidP="00B72DF8">
            <w:pPr>
              <w:rPr>
                <w:rFonts w:cstheme="minorHAnsi"/>
              </w:rPr>
            </w:pPr>
            <w:r>
              <w:t>Opisuje i crta pravac i njegove dijelove.</w:t>
            </w:r>
          </w:p>
        </w:tc>
        <w:tc>
          <w:tcPr>
            <w:tcW w:w="2977" w:type="dxa"/>
          </w:tcPr>
          <w:p w:rsidR="00A064B8" w:rsidRPr="001F2187" w:rsidRDefault="00160C6D" w:rsidP="00B72DF8">
            <w:pPr>
              <w:rPr>
                <w:rFonts w:cstheme="minorHAnsi"/>
              </w:rPr>
            </w:pPr>
            <w:r>
              <w:t xml:space="preserve">Iz crteža određuje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</w:p>
        </w:tc>
        <w:tc>
          <w:tcPr>
            <w:tcW w:w="2974" w:type="dxa"/>
          </w:tcPr>
          <w:p w:rsidR="00A064B8" w:rsidRPr="001F2187" w:rsidRDefault="00160C6D" w:rsidP="00B72DF8">
            <w:pPr>
              <w:rPr>
                <w:rFonts w:cstheme="minorHAnsi"/>
              </w:rPr>
            </w:pPr>
            <w:r>
              <w:t xml:space="preserve">Crtežom prikazuje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</w:t>
            </w:r>
          </w:p>
        </w:tc>
      </w:tr>
      <w:tr w:rsidR="00160C6D" w:rsidRPr="001F2187" w:rsidTr="00C149BA">
        <w:tc>
          <w:tcPr>
            <w:tcW w:w="3250" w:type="dxa"/>
            <w:shd w:val="clear" w:color="auto" w:fill="F2F2F2" w:themeFill="background1" w:themeFillShade="F2"/>
          </w:tcPr>
          <w:p w:rsidR="00160C6D" w:rsidRPr="00C73400" w:rsidRDefault="00160C6D" w:rsidP="00B72DF8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160C6D" w:rsidRDefault="00160C6D" w:rsidP="00B72DF8">
            <w:r>
              <w:t xml:space="preserve">Pojam pravca usvaja se neograničenim (zornim) produljivanjem crte preko krajnjih točaka dužine kako bi učenici na taj način razlikovali prikaz pravca od pojma pravca. </w:t>
            </w:r>
          </w:p>
          <w:p w:rsidR="00160C6D" w:rsidRDefault="00160C6D" w:rsidP="00B72DF8">
            <w:r>
              <w:t xml:space="preserve">Pri upoznavanju pravca jako je bitno naglasiti da se pravac ne može cijeli nacrtati, nego da je ravna crta kojom ga prikazujemo samo dogovoreni način prikazivanja pravca. </w:t>
            </w:r>
          </w:p>
          <w:p w:rsidR="00160C6D" w:rsidRDefault="00160C6D" w:rsidP="00B72DF8">
            <w:r>
              <w:t xml:space="preserve">Paziti da učenici ne poistovjete prikaz pravca s njegovim značenjem. </w:t>
            </w:r>
          </w:p>
          <w:p w:rsidR="00160C6D" w:rsidRDefault="00160C6D" w:rsidP="00B72DF8">
            <w:r>
              <w:t xml:space="preserve">Pravac i </w:t>
            </w:r>
            <w:proofErr w:type="spellStart"/>
            <w:r>
              <w:t>polupravac</w:t>
            </w:r>
            <w:proofErr w:type="spellEnd"/>
            <w:r>
              <w:t xml:space="preserve"> potrebno je pravilno crtati, označavati i imenovati. </w:t>
            </w:r>
          </w:p>
          <w:p w:rsidR="00160C6D" w:rsidRPr="00F84E84" w:rsidRDefault="00160C6D" w:rsidP="00B72DF8">
            <w:pPr>
              <w:rPr>
                <w:rFonts w:cstheme="minorHAnsi"/>
              </w:rPr>
            </w:pPr>
            <w:r>
              <w:t xml:space="preserve">S obzirom na već razvijenu </w:t>
            </w:r>
            <w:proofErr w:type="spellStart"/>
            <w:r>
              <w:t>grafomotoriku</w:t>
            </w:r>
            <w:proofErr w:type="spellEnd"/>
            <w:r>
              <w:t xml:space="preserve"> učenika, točku, umjesto križićem i točkom, označavaju samo točkom.</w:t>
            </w:r>
          </w:p>
        </w:tc>
      </w:tr>
    </w:tbl>
    <w:p w:rsidR="00A064B8" w:rsidRDefault="00A064B8" w:rsidP="00A064B8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896"/>
        <w:gridCol w:w="2409"/>
        <w:gridCol w:w="2552"/>
        <w:gridCol w:w="2549"/>
      </w:tblGrid>
      <w:tr w:rsidR="00160C6D" w:rsidRPr="00160C6D" w:rsidTr="000C4EF9">
        <w:tc>
          <w:tcPr>
            <w:tcW w:w="3250" w:type="dxa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MAT OŠ C.3.2.</w:t>
            </w:r>
          </w:p>
          <w:p w:rsidR="00160C6D" w:rsidRPr="00160C6D" w:rsidRDefault="00160C6D" w:rsidP="00160C6D">
            <w:r>
              <w:t xml:space="preserve">Prepoznaje i crta pravce u različitim </w:t>
            </w:r>
            <w:r w:rsidRPr="00160C6D">
              <w:t>međusobnim odnosima.</w:t>
            </w:r>
          </w:p>
        </w:tc>
        <w:tc>
          <w:tcPr>
            <w:tcW w:w="10406" w:type="dxa"/>
            <w:gridSpan w:val="4"/>
          </w:tcPr>
          <w:p w:rsidR="00160C6D" w:rsidRDefault="00160C6D" w:rsidP="00160C6D">
            <w:r>
              <w:t>Crta pravac i njegove dijelove.</w:t>
            </w:r>
          </w:p>
          <w:p w:rsidR="00160C6D" w:rsidRDefault="00160C6D" w:rsidP="00160C6D">
            <w:r>
              <w:t>Crta usporedne</w:t>
            </w:r>
            <w:r>
              <w:t xml:space="preserve"> pravce i pravce koji se sijeku </w:t>
            </w:r>
            <w:r>
              <w:t>(uključujući okomite).</w:t>
            </w:r>
          </w:p>
          <w:p w:rsidR="00160C6D" w:rsidRDefault="00160C6D" w:rsidP="00160C6D">
            <w:r>
              <w:t>Pravcima koji se sijeku određuje sjecište.</w:t>
            </w:r>
          </w:p>
          <w:p w:rsidR="00160C6D" w:rsidRPr="00160C6D" w:rsidRDefault="00160C6D" w:rsidP="00160C6D">
            <w:r>
              <w:t xml:space="preserve">Primjenjuje </w:t>
            </w:r>
            <w:r>
              <w:t xml:space="preserve">matematičke oznake za okomitost </w:t>
            </w:r>
            <w:r>
              <w:t>i usporednost dvaju pravaca.</w:t>
            </w:r>
            <w:r w:rsidRPr="00160C6D">
              <w:t xml:space="preserve"> </w:t>
            </w:r>
          </w:p>
        </w:tc>
      </w:tr>
      <w:tr w:rsidR="00160C6D" w:rsidRPr="00160C6D" w:rsidTr="000C4EF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160C6D" w:rsidRPr="00160C6D" w:rsidTr="00160C6D">
        <w:tc>
          <w:tcPr>
            <w:tcW w:w="3250" w:type="dxa"/>
            <w:vMerge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60C6D" w:rsidRPr="00160C6D" w:rsidRDefault="00160C6D" w:rsidP="00160C6D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160C6D" w:rsidRPr="00160C6D" w:rsidTr="00160C6D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160C6D" w:rsidRPr="00160C6D" w:rsidRDefault="00160C6D" w:rsidP="00160C6D">
            <w:r w:rsidRPr="00160C6D">
              <w:t>Pravci koji se sijeku. Crtanje usporednih i okomitih pravaca.</w:t>
            </w:r>
          </w:p>
        </w:tc>
        <w:tc>
          <w:tcPr>
            <w:tcW w:w="2896" w:type="dxa"/>
          </w:tcPr>
          <w:p w:rsidR="00160C6D" w:rsidRPr="00160C6D" w:rsidRDefault="00160C6D" w:rsidP="00160C6D">
            <w:pPr>
              <w:ind w:right="-105"/>
            </w:pPr>
            <w:r>
              <w:t xml:space="preserve">Prepoznaje i navodi međusobne odnose pravaca te uz manju pomoć crta pravce koji se sijeku (uključujući okomite) i usporedne pravce. </w:t>
            </w:r>
          </w:p>
        </w:tc>
        <w:tc>
          <w:tcPr>
            <w:tcW w:w="2409" w:type="dxa"/>
          </w:tcPr>
          <w:p w:rsidR="00160C6D" w:rsidRPr="00160C6D" w:rsidRDefault="00160C6D" w:rsidP="00160C6D">
            <w:r>
              <w:t>Opisuje i crta međusobne odnose pravaca uz manju nesigurnost.</w:t>
            </w:r>
          </w:p>
        </w:tc>
        <w:tc>
          <w:tcPr>
            <w:tcW w:w="2552" w:type="dxa"/>
          </w:tcPr>
          <w:p w:rsidR="00160C6D" w:rsidRPr="00160C6D" w:rsidRDefault="00160C6D" w:rsidP="00160C6D">
            <w:r>
              <w:t>Precizno crta okomite i usporedne pravce te se koristi oznakama za okomitost i usporednost dvaju pravaca.</w:t>
            </w:r>
          </w:p>
        </w:tc>
        <w:tc>
          <w:tcPr>
            <w:tcW w:w="2549" w:type="dxa"/>
          </w:tcPr>
          <w:p w:rsidR="00160C6D" w:rsidRPr="00160C6D" w:rsidRDefault="00160C6D" w:rsidP="00160C6D">
            <w:r>
              <w:t>Crta okomite i usporedne pravce u različite svrhe (npr. kvadrat, pravokutnik, tablice).</w:t>
            </w:r>
          </w:p>
        </w:tc>
      </w:tr>
      <w:tr w:rsidR="00160C6D" w:rsidRPr="00160C6D" w:rsidTr="00234700">
        <w:trPr>
          <w:trHeight w:val="59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160C6D" w:rsidRPr="00160C6D" w:rsidRDefault="00160C6D" w:rsidP="00160C6D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160C6D" w:rsidRDefault="00160C6D" w:rsidP="00160C6D">
            <w:r>
              <w:t xml:space="preserve">Međusobne odnose pravaca potrebno je crtati precizno i uredno te pravilno zapisivati matematičkim jezikom. Crtanje okomitih i usporednih pravaca primjenjuje se pri crtanju tablica za prikaz različitih podataka, za crtanje tablica mjesnih vrijednosti, geometrijskih likova… </w:t>
            </w:r>
          </w:p>
          <w:p w:rsidR="00160C6D" w:rsidRDefault="00160C6D" w:rsidP="00160C6D">
            <w:r>
              <w:t>Pri crtanju usporednih i okomitih pravaca moguće je koristiti se ravnalom i jednim ili dvama trokutima</w:t>
            </w:r>
          </w:p>
        </w:tc>
      </w:tr>
    </w:tbl>
    <w:p w:rsidR="00234700" w:rsidRDefault="00234700" w:rsidP="00A064B8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160C6D" w:rsidRPr="00160C6D" w:rsidTr="000C4EF9">
        <w:tc>
          <w:tcPr>
            <w:tcW w:w="3250" w:type="dxa"/>
          </w:tcPr>
          <w:p w:rsidR="00234700" w:rsidRDefault="00234700" w:rsidP="000C4EF9">
            <w:r>
              <w:t xml:space="preserve">MAT OŠ C.3.3. </w:t>
            </w:r>
          </w:p>
          <w:p w:rsidR="00160C6D" w:rsidRPr="00160C6D" w:rsidRDefault="00234700" w:rsidP="000C4EF9">
            <w:r>
              <w:t>Služi se šestarom u crtanju i konstruiranju.</w:t>
            </w:r>
          </w:p>
        </w:tc>
        <w:tc>
          <w:tcPr>
            <w:tcW w:w="10406" w:type="dxa"/>
            <w:gridSpan w:val="4"/>
          </w:tcPr>
          <w:p w:rsidR="00234700" w:rsidRDefault="00234700" w:rsidP="000C4EF9">
            <w:r>
              <w:t>Koristi se šestarom kao dij</w:t>
            </w:r>
            <w:r>
              <w:t xml:space="preserve">elom geometrijskoga pribora. </w:t>
            </w:r>
          </w:p>
          <w:p w:rsidR="00234700" w:rsidRDefault="00234700" w:rsidP="000C4EF9">
            <w:r>
              <w:t>Šestarom se služi u crtanju i prenoše</w:t>
            </w:r>
            <w:r>
              <w:t xml:space="preserve">nju dužine određene duljine. </w:t>
            </w:r>
          </w:p>
          <w:p w:rsidR="00234700" w:rsidRDefault="00234700" w:rsidP="000C4EF9">
            <w:r>
              <w:t xml:space="preserve">Konstruira kružnicu. </w:t>
            </w:r>
          </w:p>
          <w:p w:rsidR="00160C6D" w:rsidRPr="00160C6D" w:rsidRDefault="00234700" w:rsidP="000C4EF9">
            <w:r>
              <w:t>Crta pravokutnik i kvadrat određene duljine stranica.</w:t>
            </w:r>
          </w:p>
        </w:tc>
      </w:tr>
      <w:tr w:rsidR="00160C6D" w:rsidRPr="00160C6D" w:rsidTr="000C4EF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160C6D" w:rsidRPr="00160C6D" w:rsidTr="000C4EF9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160C6D" w:rsidRPr="00160C6D" w:rsidRDefault="00160C6D" w:rsidP="000C4EF9"/>
        </w:tc>
        <w:tc>
          <w:tcPr>
            <w:tcW w:w="2601" w:type="dxa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160C6D" w:rsidRPr="00160C6D" w:rsidRDefault="00160C6D" w:rsidP="000C4EF9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160C6D" w:rsidRPr="00160C6D" w:rsidTr="000C4EF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160C6D" w:rsidRPr="00160C6D" w:rsidRDefault="00234700" w:rsidP="000C4EF9">
            <w:r>
              <w:t>Crtanje i konstruiranje šestarom (kružnica, pravokutnik i kva</w:t>
            </w:r>
            <w:r>
              <w:t xml:space="preserve">drat). Prenošenje dužine zadane </w:t>
            </w:r>
            <w:r>
              <w:t>duljine.</w:t>
            </w:r>
          </w:p>
        </w:tc>
        <w:tc>
          <w:tcPr>
            <w:tcW w:w="2601" w:type="dxa"/>
          </w:tcPr>
          <w:p w:rsidR="00160C6D" w:rsidRPr="00160C6D" w:rsidRDefault="00234700" w:rsidP="00234700">
            <w:r>
              <w:t xml:space="preserve">Pomoću šestara prenosi dužine. </w:t>
            </w:r>
          </w:p>
        </w:tc>
        <w:tc>
          <w:tcPr>
            <w:tcW w:w="2704" w:type="dxa"/>
          </w:tcPr>
          <w:p w:rsidR="00160C6D" w:rsidRPr="00160C6D" w:rsidRDefault="00234700" w:rsidP="000C4EF9">
            <w:r>
              <w:t>Konstruira kružnicu.</w:t>
            </w:r>
          </w:p>
        </w:tc>
        <w:tc>
          <w:tcPr>
            <w:tcW w:w="2552" w:type="dxa"/>
          </w:tcPr>
          <w:p w:rsidR="00160C6D" w:rsidRPr="00160C6D" w:rsidRDefault="00234700" w:rsidP="000C4EF9">
            <w:r>
              <w:t>Koristi se šestarom u crtanju pravokutnika i kvadrata.</w:t>
            </w:r>
          </w:p>
        </w:tc>
        <w:tc>
          <w:tcPr>
            <w:tcW w:w="2549" w:type="dxa"/>
          </w:tcPr>
          <w:p w:rsidR="00160C6D" w:rsidRPr="00160C6D" w:rsidRDefault="00234700" w:rsidP="000C4EF9">
            <w:r>
              <w:t>Koristi se šestarom u crtanju ili konstruiranju različitih geometrijskih motiva.</w:t>
            </w:r>
          </w:p>
        </w:tc>
      </w:tr>
      <w:tr w:rsidR="00234700" w:rsidRPr="00160C6D" w:rsidTr="00AE6A43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234700" w:rsidRDefault="00234700" w:rsidP="00234700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234700" w:rsidRDefault="00234700" w:rsidP="000C4EF9">
            <w:r>
              <w:t xml:space="preserve">Cilj je ovoga ishoda osposobiti učenike za služenje šestarom. </w:t>
            </w:r>
          </w:p>
          <w:p w:rsidR="00234700" w:rsidRDefault="00234700" w:rsidP="000C4EF9">
            <w:r>
              <w:t>U crtanju pravokutnika i kvadrata učenik se šestarom koristi za prenošenje duljine dužine pojedine stranice.</w:t>
            </w:r>
          </w:p>
        </w:tc>
      </w:tr>
    </w:tbl>
    <w:p w:rsidR="00A064B8" w:rsidRDefault="00A064B8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9505B0" w:rsidRDefault="009505B0" w:rsidP="0028213D">
      <w:pPr>
        <w:spacing w:after="0" w:line="240" w:lineRule="auto"/>
      </w:pPr>
    </w:p>
    <w:p w:rsidR="00234700" w:rsidRPr="00A064B8" w:rsidRDefault="009505B0" w:rsidP="002347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/ MJERENJE   </w:t>
      </w:r>
      <w:r w:rsidR="00234700" w:rsidRPr="00A064B8">
        <w:rPr>
          <w:b/>
          <w:sz w:val="24"/>
          <w:szCs w:val="24"/>
        </w:rPr>
        <w:t xml:space="preserve"> </w:t>
      </w:r>
    </w:p>
    <w:p w:rsidR="00234700" w:rsidRDefault="00234700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470"/>
        <w:gridCol w:w="2552"/>
        <w:gridCol w:w="2126"/>
        <w:gridCol w:w="3258"/>
      </w:tblGrid>
      <w:tr w:rsidR="00234700" w:rsidRPr="00160C6D" w:rsidTr="000C4EF9">
        <w:trPr>
          <w:trHeight w:val="926"/>
        </w:trPr>
        <w:tc>
          <w:tcPr>
            <w:tcW w:w="3250" w:type="dxa"/>
          </w:tcPr>
          <w:p w:rsidR="00234700" w:rsidRPr="00234700" w:rsidRDefault="00234700" w:rsidP="00234700">
            <w:pPr>
              <w:rPr>
                <w:b/>
              </w:rPr>
            </w:pPr>
            <w:r w:rsidRPr="00234700">
              <w:rPr>
                <w:b/>
              </w:rPr>
              <w:t>MAT OŠ D.3.1.</w:t>
            </w:r>
          </w:p>
          <w:p w:rsidR="00234700" w:rsidRPr="00160C6D" w:rsidRDefault="00234700" w:rsidP="00234700">
            <w:r>
              <w:t xml:space="preserve">Procjenjuje, mjeri i crta </w:t>
            </w:r>
            <w:r w:rsidRPr="00234700">
              <w:t>dužine zadane duljine.</w:t>
            </w:r>
          </w:p>
        </w:tc>
        <w:tc>
          <w:tcPr>
            <w:tcW w:w="10406" w:type="dxa"/>
            <w:gridSpan w:val="4"/>
          </w:tcPr>
          <w:p w:rsidR="00234700" w:rsidRDefault="00234700" w:rsidP="000C4EF9">
            <w:r>
              <w:t>Poznaje jedinične dužine za mjerenje dužine i njihov međusobni odnos u skupu brojeva do 1 000 (kilometar, metar, decime</w:t>
            </w:r>
            <w:r>
              <w:t xml:space="preserve">tar, centimetar, milimetar). </w:t>
            </w:r>
          </w:p>
          <w:p w:rsidR="00234700" w:rsidRDefault="00234700" w:rsidP="000C4EF9">
            <w:r>
              <w:t>Mjeri dužinu odgovarajućim mjernim instrumentom i zadanom</w:t>
            </w:r>
            <w:r>
              <w:t xml:space="preserve"> mjernom jediničnom dužinom. </w:t>
            </w:r>
          </w:p>
          <w:p w:rsidR="00234700" w:rsidRDefault="00234700" w:rsidP="000C4EF9">
            <w:r>
              <w:t>Zapisuje duljinu dužine mjernim broj</w:t>
            </w:r>
            <w:r>
              <w:t xml:space="preserve">em i znakom mjerne jedinice. </w:t>
            </w:r>
          </w:p>
          <w:p w:rsidR="00234700" w:rsidRDefault="00234700" w:rsidP="000C4EF9">
            <w:r>
              <w:t>Duljinu dužine zapi</w:t>
            </w:r>
            <w:r>
              <w:t xml:space="preserve">suje matematičkim znakovima. </w:t>
            </w:r>
          </w:p>
          <w:p w:rsidR="00234700" w:rsidRDefault="00234700" w:rsidP="000C4EF9">
            <w:r>
              <w:t>Procjenjuje duljinu dužine (milimetar, centimetar, decimetar) i udaljenosti (metar, kilometar) odabiruć</w:t>
            </w:r>
            <w:r>
              <w:t xml:space="preserve">i optimalnu mjernu jedinicu. </w:t>
            </w:r>
          </w:p>
          <w:p w:rsidR="00234700" w:rsidRPr="00160C6D" w:rsidRDefault="00234700" w:rsidP="009505B0">
            <w:r>
              <w:t xml:space="preserve">Računa s jedinicama za mjerenje dužine (u skupu brojeva do 1 000). </w:t>
            </w:r>
          </w:p>
        </w:tc>
      </w:tr>
      <w:tr w:rsidR="00234700" w:rsidRPr="00160C6D" w:rsidTr="000C4EF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234700" w:rsidRPr="00160C6D" w:rsidTr="009505B0">
        <w:tc>
          <w:tcPr>
            <w:tcW w:w="3250" w:type="dxa"/>
            <w:vMerge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</w:p>
        </w:tc>
        <w:tc>
          <w:tcPr>
            <w:tcW w:w="2470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234700" w:rsidRPr="00160C6D" w:rsidTr="009505B0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234700" w:rsidRDefault="00234700" w:rsidP="00234700">
            <w:pPr>
              <w:ind w:right="-32"/>
            </w:pPr>
            <w:r>
              <w:t xml:space="preserve">Procjena, mjerenje i crtanje dužine zadane duljine. Jedinice za mjerenje dužine (mm, cm, dm, m, km). </w:t>
            </w:r>
          </w:p>
          <w:p w:rsidR="00234700" w:rsidRDefault="00234700" w:rsidP="00234700">
            <w:pPr>
              <w:ind w:right="-32"/>
            </w:pPr>
            <w:r>
              <w:t xml:space="preserve">Računanje s jedinicama za mjerenje dužine (u skupu brojeva do 1 000). </w:t>
            </w:r>
          </w:p>
          <w:p w:rsidR="00234700" w:rsidRPr="00160C6D" w:rsidRDefault="00234700" w:rsidP="00234700">
            <w:pPr>
              <w:ind w:right="-32"/>
            </w:pPr>
            <w:r>
              <w:t>Prošireni sadržaj: Preračunavanje mjernih jedinica.</w:t>
            </w:r>
          </w:p>
        </w:tc>
        <w:tc>
          <w:tcPr>
            <w:tcW w:w="2470" w:type="dxa"/>
          </w:tcPr>
          <w:p w:rsidR="00234700" w:rsidRPr="00160C6D" w:rsidRDefault="00234700" w:rsidP="00234700">
            <w:r>
              <w:t xml:space="preserve">Imenuje mjerne jedinice i pokazuje rukama njihov odnos. </w:t>
            </w:r>
          </w:p>
        </w:tc>
        <w:tc>
          <w:tcPr>
            <w:tcW w:w="2552" w:type="dxa"/>
          </w:tcPr>
          <w:p w:rsidR="00234700" w:rsidRPr="00160C6D" w:rsidRDefault="00234700" w:rsidP="000C4EF9">
            <w:r>
              <w:t>Mjeri dužinu i crta dužine zadane duljine.</w:t>
            </w:r>
          </w:p>
        </w:tc>
        <w:tc>
          <w:tcPr>
            <w:tcW w:w="2126" w:type="dxa"/>
          </w:tcPr>
          <w:p w:rsidR="00234700" w:rsidRPr="00160C6D" w:rsidRDefault="00234700" w:rsidP="000C4EF9">
            <w:r>
              <w:t>Procjenjuje duljinu dužine i mjerenjem provjerava svoju procjenu.</w:t>
            </w:r>
          </w:p>
        </w:tc>
        <w:tc>
          <w:tcPr>
            <w:tcW w:w="3258" w:type="dxa"/>
          </w:tcPr>
          <w:p w:rsidR="00234700" w:rsidRPr="00160C6D" w:rsidRDefault="00234700" w:rsidP="000C4EF9">
            <w:r>
              <w:t>Primjenjuje pravilan matematički zapis za duljinu dužine i iskazuje odnos jediničnih dužina prikazujući ga na različite načine.</w:t>
            </w:r>
          </w:p>
        </w:tc>
      </w:tr>
      <w:tr w:rsidR="00234700" w:rsidRPr="00160C6D" w:rsidTr="00234700">
        <w:trPr>
          <w:trHeight w:val="558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234700" w:rsidRDefault="00234700" w:rsidP="00234700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234700" w:rsidRDefault="00234700" w:rsidP="00234700">
            <w:r>
              <w:t>Pri poučavanju je potrebno razlikovati pojam dužine i duljine kao njezina mjeriva svojstva (mjerimo dužinu kako bismo doznali njezinu duljinu).</w:t>
            </w:r>
          </w:p>
          <w:p w:rsidR="00234700" w:rsidRDefault="00234700" w:rsidP="00234700">
            <w:r>
              <w:t>Učenici upoznaju standardne mjerne jedinice i njihove znakove. Jako je bitno osvijestiti veličinu tih standardnih jedinica pa se učenike potiče da rukama po</w:t>
            </w:r>
            <w:r>
              <w:t xml:space="preserve">kazuju dužinu od jednoga metra, </w:t>
            </w:r>
            <w:r>
              <w:t>decimetra, centimetra i milimetra. Mogu na svome tijelu pronaći neku veličinu za usporedbu koja im kasnije može pomoći u procjeni (povezati na primjer duljinu</w:t>
            </w:r>
            <w:r>
              <w:t xml:space="preserve"> raširenoga palca i kažiprsta s </w:t>
            </w:r>
            <w:r>
              <w:t>decimetrom, minimalno mo</w:t>
            </w:r>
            <w:r>
              <w:t xml:space="preserve">gući razmak palca i kažiprsta s </w:t>
            </w:r>
            <w:r>
              <w:t>milimetrom i slično). Kilometar im se može približiti nekim primjerom iz neposredne okoline.</w:t>
            </w:r>
          </w:p>
          <w:p w:rsidR="00234700" w:rsidRDefault="00234700" w:rsidP="00234700">
            <w:r>
              <w:t>Duljinu dužine zapisivati matematičkim jezikom. Učenike je potrebno poticati na procjenjivanje rezultata na svim razinama, a razumna su očekivanja na vrlo dobroj razini.</w:t>
            </w:r>
          </w:p>
        </w:tc>
      </w:tr>
    </w:tbl>
    <w:p w:rsidR="00234700" w:rsidRDefault="00234700" w:rsidP="0028213D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234700" w:rsidRPr="00160C6D" w:rsidTr="000C4EF9">
        <w:trPr>
          <w:trHeight w:val="1190"/>
        </w:trPr>
        <w:tc>
          <w:tcPr>
            <w:tcW w:w="3250" w:type="dxa"/>
          </w:tcPr>
          <w:p w:rsidR="009505B0" w:rsidRPr="009505B0" w:rsidRDefault="009505B0" w:rsidP="009505B0">
            <w:pPr>
              <w:rPr>
                <w:b/>
              </w:rPr>
            </w:pPr>
            <w:r w:rsidRPr="009505B0">
              <w:rPr>
                <w:b/>
              </w:rPr>
              <w:t>MAT OŠ D.3.2.</w:t>
            </w:r>
          </w:p>
          <w:p w:rsidR="00234700" w:rsidRPr="00160C6D" w:rsidRDefault="009505B0" w:rsidP="009505B0">
            <w:r>
              <w:t xml:space="preserve">Procjenjuje i mjeri </w:t>
            </w:r>
            <w:r w:rsidRPr="009505B0">
              <w:t>masu tijela.</w:t>
            </w:r>
          </w:p>
        </w:tc>
        <w:tc>
          <w:tcPr>
            <w:tcW w:w="10406" w:type="dxa"/>
            <w:gridSpan w:val="4"/>
          </w:tcPr>
          <w:p w:rsidR="009505B0" w:rsidRDefault="009505B0" w:rsidP="000C4EF9">
            <w:r>
              <w:t>Uoča</w:t>
            </w:r>
            <w:r>
              <w:t xml:space="preserve">va masu kao svojstvo tijela. Uspoređuje mase tijela.  </w:t>
            </w:r>
          </w:p>
          <w:p w:rsidR="009505B0" w:rsidRDefault="009505B0" w:rsidP="000C4EF9">
            <w:r>
              <w:t>Imenuje jedinice za mjerenje mase (gram</w:t>
            </w:r>
            <w:r>
              <w:t xml:space="preserve">, dekagram, kilogram, tona). </w:t>
            </w:r>
          </w:p>
          <w:p w:rsidR="009505B0" w:rsidRDefault="009505B0" w:rsidP="000C4EF9">
            <w:r>
              <w:t>Upoznaje različ</w:t>
            </w:r>
            <w:r>
              <w:t xml:space="preserve">ite vage i postupak vaganja. </w:t>
            </w:r>
          </w:p>
          <w:p w:rsidR="009505B0" w:rsidRDefault="009505B0" w:rsidP="000C4EF9">
            <w:r>
              <w:t>Procjenjuje i mjeri masu tijela te pravilno zapisuje dobivenu vrijednost (mjernim brojem i</w:t>
            </w:r>
            <w:r>
              <w:t xml:space="preserve"> znakom jedinične veličine). </w:t>
            </w:r>
            <w:r>
              <w:t xml:space="preserve">Iskazuje odnose mjernih jedinica za masu. </w:t>
            </w:r>
          </w:p>
          <w:p w:rsidR="00234700" w:rsidRPr="00160C6D" w:rsidRDefault="009505B0" w:rsidP="000C4EF9">
            <w:r>
              <w:t xml:space="preserve">Računa s jedinicama za masu tijela (u skupu brojeva do 1 000). </w:t>
            </w:r>
          </w:p>
        </w:tc>
      </w:tr>
      <w:tr w:rsidR="00234700" w:rsidRPr="00160C6D" w:rsidTr="000C4EF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234700" w:rsidRPr="00160C6D" w:rsidTr="000C4EF9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:rsidR="00234700" w:rsidRPr="00160C6D" w:rsidRDefault="00234700" w:rsidP="000C4EF9"/>
        </w:tc>
        <w:tc>
          <w:tcPr>
            <w:tcW w:w="2601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234700" w:rsidRPr="00160C6D" w:rsidRDefault="00234700" w:rsidP="000C4EF9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234700" w:rsidRPr="00160C6D" w:rsidTr="000C4EF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234700" w:rsidRPr="00160C6D" w:rsidRDefault="009505B0" w:rsidP="000C4EF9">
            <w:r>
              <w:t>Procjena i mjerenje mase tijela. Uspoređivanje mase tijela. Mjerne jedinice za masu (g, dag, kg, t). Računanje s mjernim jedinicama za masu (u skupu brojeva do 1 000)</w:t>
            </w:r>
            <w:r>
              <w:t>.</w:t>
            </w:r>
          </w:p>
        </w:tc>
        <w:tc>
          <w:tcPr>
            <w:tcW w:w="2601" w:type="dxa"/>
          </w:tcPr>
          <w:p w:rsidR="00234700" w:rsidRPr="00160C6D" w:rsidRDefault="009505B0" w:rsidP="009505B0">
            <w:r>
              <w:t xml:space="preserve">Procjenjuje i uspoređuje mase predmeta iz neposredne okoline te imenuje mjerne jedinice za mjerenje mase. </w:t>
            </w:r>
          </w:p>
        </w:tc>
        <w:tc>
          <w:tcPr>
            <w:tcW w:w="2704" w:type="dxa"/>
          </w:tcPr>
          <w:p w:rsidR="00234700" w:rsidRPr="00160C6D" w:rsidRDefault="009505B0" w:rsidP="000C4EF9">
            <w:r>
              <w:t>Mjeri masu različitih predmeta vagom zapisujući dobivenu vrijednost.</w:t>
            </w:r>
          </w:p>
        </w:tc>
        <w:tc>
          <w:tcPr>
            <w:tcW w:w="2552" w:type="dxa"/>
          </w:tcPr>
          <w:p w:rsidR="00234700" w:rsidRPr="00160C6D" w:rsidRDefault="009505B0" w:rsidP="000C4EF9">
            <w:r>
              <w:t>Procjenjuje masu tijela te vaganjem provjerava procjenu, uočava odnos među mjernim jedinicama za masu.</w:t>
            </w:r>
          </w:p>
        </w:tc>
        <w:tc>
          <w:tcPr>
            <w:tcW w:w="2549" w:type="dxa"/>
          </w:tcPr>
          <w:p w:rsidR="00234700" w:rsidRPr="00160C6D" w:rsidRDefault="009505B0" w:rsidP="000C4EF9">
            <w:r>
              <w:t>Vješto procjenjuje i mjeri masu tijela te prelazi s jednih mjernih jedinica na druge.</w:t>
            </w:r>
          </w:p>
        </w:tc>
      </w:tr>
      <w:tr w:rsidR="009505B0" w:rsidRPr="00160C6D" w:rsidTr="00E4148E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9505B0" w:rsidRDefault="009505B0" w:rsidP="000C4EF9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9505B0" w:rsidRDefault="009505B0" w:rsidP="000C4EF9">
            <w:r>
              <w:t xml:space="preserve">U početku poučavanja na </w:t>
            </w:r>
            <w:proofErr w:type="spellStart"/>
            <w:r>
              <w:t>konkretima</w:t>
            </w:r>
            <w:proofErr w:type="spellEnd"/>
            <w:r>
              <w:t xml:space="preserve"> se uočavaju i uspoređuju nejednake mase (spoznati da (ne)jednake veličine predmeta ne moraju istim omjerom pratiti i masu). </w:t>
            </w:r>
          </w:p>
          <w:p w:rsidR="009505B0" w:rsidRDefault="009505B0" w:rsidP="000C4EF9">
            <w:r>
              <w:t xml:space="preserve">Nakon toga se imenuju mjerne jedinice za masu i razlikuju njihove vrijednosti (tona, kilogram, dekagram i gram), no neće se preračunavati. </w:t>
            </w:r>
          </w:p>
          <w:p w:rsidR="009505B0" w:rsidRDefault="009505B0" w:rsidP="000C4EF9">
            <w:r>
              <w:t xml:space="preserve">Učenici iskazuju odnose mjernih jedinica povezujući ih s tijelima jedinične mase. </w:t>
            </w:r>
          </w:p>
          <w:p w:rsidR="009505B0" w:rsidRDefault="009505B0" w:rsidP="000C4EF9">
            <w:r>
              <w:t xml:space="preserve">Koristiti se različitim vagama, a digitalnim vagama mjeriti cjelobrojnu masu (unaprijed odabrati predmete čija masa nije decimalni zapis). </w:t>
            </w:r>
          </w:p>
          <w:p w:rsidR="009505B0" w:rsidRDefault="009505B0" w:rsidP="000C4EF9">
            <w:r>
              <w:t>Učenike je potrebno poticati na procjenjivanje rezultata na svim razinama, a razumna su očekivanja na vrlo dobroj razini.</w:t>
            </w:r>
          </w:p>
        </w:tc>
      </w:tr>
    </w:tbl>
    <w:p w:rsidR="00234700" w:rsidRDefault="00234700" w:rsidP="00234700">
      <w:pPr>
        <w:spacing w:after="0" w:line="240" w:lineRule="auto"/>
      </w:pPr>
    </w:p>
    <w:p w:rsidR="009505B0" w:rsidRDefault="009505B0" w:rsidP="00234700">
      <w:pPr>
        <w:spacing w:after="0" w:line="240" w:lineRule="auto"/>
      </w:pPr>
    </w:p>
    <w:p w:rsidR="009505B0" w:rsidRDefault="009505B0" w:rsidP="00234700">
      <w:pPr>
        <w:spacing w:after="0" w:line="240" w:lineRule="auto"/>
      </w:pPr>
    </w:p>
    <w:p w:rsidR="009505B0" w:rsidRDefault="009505B0" w:rsidP="00234700">
      <w:pPr>
        <w:spacing w:after="0" w:line="240" w:lineRule="auto"/>
      </w:pPr>
    </w:p>
    <w:p w:rsidR="009505B0" w:rsidRDefault="009505B0" w:rsidP="00234700">
      <w:pPr>
        <w:spacing w:after="0" w:line="240" w:lineRule="auto"/>
      </w:pPr>
    </w:p>
    <w:p w:rsidR="009505B0" w:rsidRDefault="009505B0" w:rsidP="00234700">
      <w:pPr>
        <w:spacing w:after="0" w:line="240" w:lineRule="auto"/>
      </w:pPr>
    </w:p>
    <w:p w:rsidR="00A70CBA" w:rsidRDefault="00A70CBA" w:rsidP="00234700">
      <w:pPr>
        <w:spacing w:after="0" w:line="240" w:lineRule="auto"/>
      </w:pPr>
    </w:p>
    <w:p w:rsidR="00A70CBA" w:rsidRDefault="00A70CBA" w:rsidP="00234700">
      <w:pPr>
        <w:spacing w:after="0" w:line="240" w:lineRule="auto"/>
      </w:pPr>
    </w:p>
    <w:p w:rsidR="00A70CBA" w:rsidRDefault="00A70CBA" w:rsidP="00234700">
      <w:pPr>
        <w:spacing w:after="0" w:line="240" w:lineRule="auto"/>
      </w:pPr>
    </w:p>
    <w:p w:rsidR="00A70CBA" w:rsidRDefault="00A70CBA" w:rsidP="00234700">
      <w:pPr>
        <w:spacing w:after="0" w:line="240" w:lineRule="auto"/>
      </w:pPr>
    </w:p>
    <w:p w:rsidR="00A70CBA" w:rsidRPr="00A70CBA" w:rsidRDefault="00A70CBA" w:rsidP="00234700">
      <w:pPr>
        <w:spacing w:after="0" w:line="240" w:lineRule="auto"/>
        <w:rPr>
          <w:b/>
          <w:sz w:val="24"/>
          <w:szCs w:val="24"/>
        </w:rPr>
      </w:pPr>
      <w:r w:rsidRPr="00A70CBA">
        <w:rPr>
          <w:b/>
          <w:sz w:val="24"/>
          <w:szCs w:val="24"/>
        </w:rPr>
        <w:t>E / P</w:t>
      </w:r>
      <w:r>
        <w:rPr>
          <w:b/>
          <w:sz w:val="24"/>
          <w:szCs w:val="24"/>
        </w:rPr>
        <w:t xml:space="preserve">ODATCI, STATISTIKA I VJEROJATNOST   </w:t>
      </w:r>
    </w:p>
    <w:p w:rsidR="009505B0" w:rsidRDefault="009505B0" w:rsidP="00234700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9505B0" w:rsidRPr="00160C6D" w:rsidTr="000C4EF9">
        <w:trPr>
          <w:trHeight w:val="1261"/>
        </w:trPr>
        <w:tc>
          <w:tcPr>
            <w:tcW w:w="3250" w:type="dxa"/>
          </w:tcPr>
          <w:p w:rsidR="009505B0" w:rsidRPr="009505B0" w:rsidRDefault="009505B0" w:rsidP="009505B0">
            <w:pPr>
              <w:rPr>
                <w:b/>
              </w:rPr>
            </w:pPr>
            <w:r w:rsidRPr="009505B0">
              <w:rPr>
                <w:b/>
              </w:rPr>
              <w:t>MAT OŠ D.3.3.</w:t>
            </w:r>
          </w:p>
          <w:p w:rsidR="009505B0" w:rsidRPr="009505B0" w:rsidRDefault="009505B0" w:rsidP="009505B0">
            <w:r w:rsidRPr="009505B0">
              <w:t>Određuje opseg likova.</w:t>
            </w:r>
          </w:p>
        </w:tc>
        <w:tc>
          <w:tcPr>
            <w:tcW w:w="10406" w:type="dxa"/>
            <w:gridSpan w:val="4"/>
          </w:tcPr>
          <w:p w:rsidR="00A70CBA" w:rsidRDefault="00A70CBA" w:rsidP="000C4EF9">
            <w:r>
              <w:t>Opisuje opseg kao duljinu ruba bil</w:t>
            </w:r>
            <w:r>
              <w:t xml:space="preserve">o kojega geometrijskog lika. </w:t>
            </w:r>
          </w:p>
          <w:p w:rsidR="00A70CBA" w:rsidRDefault="00A70CBA" w:rsidP="000C4EF9">
            <w:r>
              <w:t xml:space="preserve">Mjeri duljinu dužine. </w:t>
            </w:r>
          </w:p>
          <w:p w:rsidR="00A70CBA" w:rsidRDefault="00A70CBA" w:rsidP="000C4EF9">
            <w:r>
              <w:t>Mjeri opseg nefor</w:t>
            </w:r>
            <w:r>
              <w:t xml:space="preserve">malnim i formalnim načinima. </w:t>
            </w:r>
          </w:p>
          <w:p w:rsidR="00A70CBA" w:rsidRDefault="00A70CBA" w:rsidP="000C4EF9">
            <w:r>
              <w:t>Određuje opseg trokuta, pravokutnika i kvadrata kao zbro</w:t>
            </w:r>
            <w:r>
              <w:t xml:space="preserve">j duljina njihovih stranica. </w:t>
            </w:r>
          </w:p>
          <w:p w:rsidR="009505B0" w:rsidRPr="00160C6D" w:rsidRDefault="00A70CBA" w:rsidP="000C4EF9">
            <w:r>
              <w:t>Procjenjuje i mjeri opseg lika objašnjavajući postupak</w:t>
            </w:r>
          </w:p>
        </w:tc>
      </w:tr>
      <w:tr w:rsidR="009505B0" w:rsidRPr="00160C6D" w:rsidTr="000C4EF9">
        <w:tc>
          <w:tcPr>
            <w:tcW w:w="3250" w:type="dxa"/>
            <w:vMerge w:val="restart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9505B0" w:rsidRPr="00160C6D" w:rsidTr="000C4EF9">
        <w:tc>
          <w:tcPr>
            <w:tcW w:w="3250" w:type="dxa"/>
            <w:vMerge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:rsidR="009505B0" w:rsidRPr="00160C6D" w:rsidRDefault="009505B0" w:rsidP="000C4EF9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9505B0" w:rsidRPr="00160C6D" w:rsidTr="000C4EF9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9505B0" w:rsidRPr="00160C6D" w:rsidRDefault="00A70CBA" w:rsidP="000C4EF9">
            <w:r w:rsidRPr="00A70CBA">
              <w:t>Opseg trokuta, pravokutnika i kvadrata kao zbroj duljina stranica.</w:t>
            </w:r>
          </w:p>
        </w:tc>
        <w:tc>
          <w:tcPr>
            <w:tcW w:w="2601" w:type="dxa"/>
          </w:tcPr>
          <w:p w:rsidR="009505B0" w:rsidRPr="00160C6D" w:rsidRDefault="00A70CBA" w:rsidP="00A70CBA">
            <w:r>
              <w:t xml:space="preserve">Opisuje opseg kao duljinu ruba promatranoga lika. </w:t>
            </w:r>
          </w:p>
        </w:tc>
        <w:tc>
          <w:tcPr>
            <w:tcW w:w="2704" w:type="dxa"/>
          </w:tcPr>
          <w:p w:rsidR="009505B0" w:rsidRPr="00160C6D" w:rsidRDefault="00A70CBA" w:rsidP="000C4EF9">
            <w:r>
              <w:t>Mjeri opseg likova neformalnim načinima i povezuje opseg s duljinama pojedinih stranica.</w:t>
            </w:r>
          </w:p>
        </w:tc>
        <w:tc>
          <w:tcPr>
            <w:tcW w:w="2552" w:type="dxa"/>
          </w:tcPr>
          <w:p w:rsidR="009505B0" w:rsidRPr="00160C6D" w:rsidRDefault="00A70CBA" w:rsidP="000C4EF9">
            <w:r>
              <w:t>Određuje opseg trokuta, pravokutnika (i kvadrata) kao zbroj duljina stranica promatranoga lika.</w:t>
            </w:r>
          </w:p>
        </w:tc>
        <w:tc>
          <w:tcPr>
            <w:tcW w:w="2549" w:type="dxa"/>
          </w:tcPr>
          <w:p w:rsidR="009505B0" w:rsidRPr="00160C6D" w:rsidRDefault="00A70CBA" w:rsidP="000C4EF9">
            <w:r>
              <w:t>Procjenjuje i određuje opseg likova na različite načine povezujući ih i objašnjavajući postupak.</w:t>
            </w:r>
          </w:p>
        </w:tc>
      </w:tr>
      <w:tr w:rsidR="00A70CBA" w:rsidRPr="00160C6D" w:rsidTr="008A2D94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:rsidR="00A70CBA" w:rsidRPr="00A70CBA" w:rsidRDefault="00A70CBA" w:rsidP="000C4EF9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:rsidR="00A70CBA" w:rsidRDefault="00A70CBA" w:rsidP="00A70CBA">
            <w:r>
              <w:t>U početku poučavanja učenici će mjeriti opseg neformalnim načinom: koristeći se koncem, vunom, papirnatim vrpcama…</w:t>
            </w:r>
          </w:p>
          <w:p w:rsidR="00A70CBA" w:rsidRDefault="00A70CBA" w:rsidP="00A70CBA">
            <w:r>
              <w:t>Učenike se navodi na zaključak da je opseg zbroj duljina svih stranica mnogokuta.</w:t>
            </w:r>
          </w:p>
          <w:p w:rsidR="00A70CBA" w:rsidRDefault="00A70CBA" w:rsidP="00A70CBA">
            <w:r>
              <w:t>Učenici mogu odrediti i opseg lika sastavljenoga od dva ili više likova poznatih učeniku, zaključivati o svojstvima dvaju ili više likova i sl.</w:t>
            </w:r>
          </w:p>
          <w:p w:rsidR="00A70CBA" w:rsidRDefault="00A70CBA" w:rsidP="00A70CBA">
            <w:r>
              <w:t>Duljina stranica zadanoga lika kojemu se mjeri opseg može se prenositi i šestarom na crtu.</w:t>
            </w:r>
          </w:p>
          <w:p w:rsidR="00A70CBA" w:rsidRDefault="00A70CBA" w:rsidP="00A70CBA">
            <w:r>
              <w:t>Učenike je potrebno poticati na procjenjivanje rezultata na svim razinama, a razumna su očekivanja na najvišoj razini.</w:t>
            </w:r>
          </w:p>
          <w:p w:rsidR="00A70CBA" w:rsidRDefault="00A70CBA" w:rsidP="00A70CBA">
            <w:r>
              <w:t xml:space="preserve">Pri određivanju opsega trokuta, pravokutnika i kvadrata kao zbroja duljina stranica ne rabi se formula za izračunavanje, a opseg se zapisuje malim slovom </w:t>
            </w:r>
            <w:r w:rsidRPr="00A70CBA">
              <w:rPr>
                <w:i/>
              </w:rPr>
              <w:t xml:space="preserve">o </w:t>
            </w:r>
            <w:r>
              <w:t xml:space="preserve">(npr. </w:t>
            </w:r>
            <w:r w:rsidRPr="00A70CBA">
              <w:rPr>
                <w:i/>
              </w:rPr>
              <w:t xml:space="preserve">o </w:t>
            </w:r>
            <w:r>
              <w:t>= 12 cm</w:t>
            </w:r>
            <w:r>
              <w:t>).</w:t>
            </w:r>
          </w:p>
        </w:tc>
      </w:tr>
    </w:tbl>
    <w:p w:rsidR="00234700" w:rsidRDefault="00234700" w:rsidP="0028213D">
      <w:pPr>
        <w:spacing w:after="0" w:line="240" w:lineRule="auto"/>
      </w:pPr>
    </w:p>
    <w:p w:rsidR="0028213D" w:rsidRDefault="0028213D" w:rsidP="0028213D">
      <w:pPr>
        <w:spacing w:after="0" w:line="240" w:lineRule="auto"/>
      </w:pPr>
      <w:r>
        <w:t>(Prema Metodičkom priručniku)</w:t>
      </w:r>
    </w:p>
    <w:p w:rsidR="00F65638" w:rsidRDefault="00F65638" w:rsidP="002E2E91">
      <w:pPr>
        <w:spacing w:after="0" w:line="240" w:lineRule="auto"/>
        <w:rPr>
          <w:rFonts w:cstheme="minorHAnsi"/>
          <w:b/>
        </w:rPr>
      </w:pPr>
    </w:p>
    <w:sectPr w:rsidR="00F65638" w:rsidSect="007138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6A0E"/>
    <w:multiLevelType w:val="multilevel"/>
    <w:tmpl w:val="CD9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FD7EA4"/>
    <w:multiLevelType w:val="multilevel"/>
    <w:tmpl w:val="5EF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1565F2"/>
    <w:multiLevelType w:val="multilevel"/>
    <w:tmpl w:val="5E1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18"/>
    <w:rsid w:val="00030CB6"/>
    <w:rsid w:val="000A0770"/>
    <w:rsid w:val="00125618"/>
    <w:rsid w:val="00136133"/>
    <w:rsid w:val="00160C6D"/>
    <w:rsid w:val="0016494E"/>
    <w:rsid w:val="00172BA6"/>
    <w:rsid w:val="00181297"/>
    <w:rsid w:val="001F2187"/>
    <w:rsid w:val="00234700"/>
    <w:rsid w:val="0028213D"/>
    <w:rsid w:val="002A6075"/>
    <w:rsid w:val="002B30A2"/>
    <w:rsid w:val="002E2E91"/>
    <w:rsid w:val="00361B0C"/>
    <w:rsid w:val="003908D8"/>
    <w:rsid w:val="003C0350"/>
    <w:rsid w:val="0043661D"/>
    <w:rsid w:val="0048609C"/>
    <w:rsid w:val="004A2140"/>
    <w:rsid w:val="004A4029"/>
    <w:rsid w:val="00593090"/>
    <w:rsid w:val="0060535F"/>
    <w:rsid w:val="006F5018"/>
    <w:rsid w:val="007138A1"/>
    <w:rsid w:val="00791121"/>
    <w:rsid w:val="007E06D2"/>
    <w:rsid w:val="00857EE1"/>
    <w:rsid w:val="00881293"/>
    <w:rsid w:val="008B4018"/>
    <w:rsid w:val="009505B0"/>
    <w:rsid w:val="009846CB"/>
    <w:rsid w:val="009B025F"/>
    <w:rsid w:val="009C4BB1"/>
    <w:rsid w:val="00A064B8"/>
    <w:rsid w:val="00A57E44"/>
    <w:rsid w:val="00A70CBA"/>
    <w:rsid w:val="00B72DF8"/>
    <w:rsid w:val="00B768EE"/>
    <w:rsid w:val="00C039F5"/>
    <w:rsid w:val="00C10DBE"/>
    <w:rsid w:val="00C2087B"/>
    <w:rsid w:val="00C73400"/>
    <w:rsid w:val="00D4366B"/>
    <w:rsid w:val="00D63906"/>
    <w:rsid w:val="00D6434E"/>
    <w:rsid w:val="00D96B2E"/>
    <w:rsid w:val="00DB1220"/>
    <w:rsid w:val="00DB5155"/>
    <w:rsid w:val="00DD28D1"/>
    <w:rsid w:val="00DF3805"/>
    <w:rsid w:val="00E416F7"/>
    <w:rsid w:val="00E47383"/>
    <w:rsid w:val="00EC4905"/>
    <w:rsid w:val="00EE4456"/>
    <w:rsid w:val="00F12B86"/>
    <w:rsid w:val="00F65638"/>
    <w:rsid w:val="00F84E84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DFA5"/>
  <w15:chartTrackingRefBased/>
  <w15:docId w15:val="{2B227525-4326-49F7-B0EC-FD8A919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A2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1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1F218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3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B5CB-E145-4861-94D8-CB2E4901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Dragičević</cp:lastModifiedBy>
  <cp:revision>2</cp:revision>
  <dcterms:created xsi:type="dcterms:W3CDTF">2020-08-02T09:56:00Z</dcterms:created>
  <dcterms:modified xsi:type="dcterms:W3CDTF">2020-08-02T09:56:00Z</dcterms:modified>
</cp:coreProperties>
</file>